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55BC2" w:rsidRDefault="00F81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55BC2" w:rsidRDefault="00455BC2">
      <w:pPr>
        <w:rPr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F81911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i/>
          <w:sz w:val="28"/>
          <w:szCs w:val="28"/>
        </w:rPr>
      </w:pPr>
      <w:r>
        <w:rPr>
          <w:rStyle w:val="FontStyle53"/>
          <w:i/>
          <w:sz w:val="28"/>
          <w:szCs w:val="28"/>
        </w:rPr>
        <w:t>Кафедра физической культуры и безопасности жизнедеятельности</w:t>
      </w:r>
    </w:p>
    <w:p w:rsidR="00455BC2" w:rsidRDefault="00F8191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55BC2" w:rsidRDefault="00455BC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5BC2" w:rsidRDefault="00455BC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55BC2" w:rsidRDefault="00F81911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55BC2" w:rsidRDefault="00455BC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5BC2" w:rsidRDefault="00F8191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Безопасность жизнедеятельности</w:t>
      </w:r>
    </w:p>
    <w:p w:rsidR="00455BC2" w:rsidRDefault="00455BC2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55BC2">
        <w:trPr>
          <w:trHeight w:val="409"/>
        </w:trPr>
        <w:tc>
          <w:tcPr>
            <w:tcW w:w="3646" w:type="dxa"/>
            <w:shd w:val="clear" w:color="auto" w:fill="auto"/>
          </w:tcPr>
          <w:p w:rsidR="00455BC2" w:rsidRDefault="00F8191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F81911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455BC2">
        <w:trPr>
          <w:trHeight w:val="402"/>
        </w:trPr>
        <w:tc>
          <w:tcPr>
            <w:tcW w:w="3646" w:type="dxa"/>
            <w:shd w:val="clear" w:color="auto" w:fill="auto"/>
          </w:tcPr>
          <w:p w:rsidR="00455BC2" w:rsidRDefault="00F8191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F81911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rStyle w:val="FontStyle53"/>
                <w:b w:val="0"/>
                <w:bCs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455BC2">
        <w:tc>
          <w:tcPr>
            <w:tcW w:w="3646" w:type="dxa"/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</w:tc>
      </w:tr>
      <w:tr w:rsidR="00455BC2">
        <w:tc>
          <w:tcPr>
            <w:tcW w:w="3646" w:type="dxa"/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i/>
                <w:sz w:val="28"/>
                <w:szCs w:val="28"/>
              </w:rPr>
            </w:pPr>
          </w:p>
          <w:p w:rsidR="00455BC2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i/>
                <w:sz w:val="28"/>
                <w:szCs w:val="28"/>
              </w:rPr>
            </w:pPr>
          </w:p>
          <w:p w:rsidR="00455BC2" w:rsidRDefault="00F8191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455BC2" w:rsidRDefault="00455B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455BC2" w:rsidRDefault="00F8191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rStyle w:val="FontStyle53"/>
                <w:b w:val="0"/>
                <w:bCs w:val="0"/>
                <w:sz w:val="28"/>
                <w:szCs w:val="28"/>
              </w:rPr>
              <w:t>бакалавр</w:t>
            </w:r>
          </w:p>
        </w:tc>
      </w:tr>
    </w:tbl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F8191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 w:val="0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>пос. Электроизолятор</w:t>
      </w:r>
    </w:p>
    <w:p w:rsidR="00455BC2" w:rsidRDefault="00F81911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lastRenderedPageBreak/>
        <w:tab/>
        <w:t>Рабочая программа дисциплины «Безопасность жизнедеятельности» составлена в соответствии с требованиями федерального государственного образовательного стандарта высшего образования подготовки 38.03.05 «Бизнес-информатика»</w:t>
      </w:r>
    </w:p>
    <w:p w:rsidR="00455BC2" w:rsidRDefault="00F81911">
      <w:pPr>
        <w:tabs>
          <w:tab w:val="left" w:pos="680"/>
          <w:tab w:val="left" w:pos="851"/>
        </w:tabs>
        <w:jc w:val="both"/>
      </w:pPr>
      <w:r>
        <w:tab/>
        <w:t xml:space="preserve">Дисциплина относится к базовой части Блока 1 «Дисциплины (модули)» учебного плана. </w:t>
      </w:r>
    </w:p>
    <w:p w:rsidR="00455BC2" w:rsidRDefault="00F81911">
      <w:pPr>
        <w:ind w:firstLine="709"/>
        <w:jc w:val="both"/>
        <w:rPr>
          <w:bCs/>
        </w:rPr>
      </w:pPr>
      <w:r>
        <w:rPr>
          <w:bCs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 АК-44/05вн.</w:t>
      </w:r>
    </w:p>
    <w:p w:rsidR="00455BC2" w:rsidRDefault="00F81911">
      <w:pPr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5BC2" w:rsidRDefault="00455BC2">
      <w:pPr>
        <w:ind w:firstLine="709"/>
        <w:jc w:val="both"/>
      </w:pPr>
    </w:p>
    <w:p w:rsidR="00455BC2" w:rsidRDefault="00455BC2">
      <w:pPr>
        <w:ind w:firstLine="709"/>
        <w:jc w:val="both"/>
      </w:pPr>
    </w:p>
    <w:p w:rsidR="00455BC2" w:rsidRDefault="00455BC2">
      <w:pPr>
        <w:ind w:firstLine="709"/>
        <w:jc w:val="both"/>
      </w:pPr>
    </w:p>
    <w:p w:rsidR="00455BC2" w:rsidRDefault="00455BC2">
      <w:pPr>
        <w:jc w:val="both"/>
      </w:pPr>
    </w:p>
    <w:p w:rsidR="00455BC2" w:rsidRDefault="00455BC2"/>
    <w:p w:rsidR="00455BC2" w:rsidRDefault="00455BC2"/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ind w:firstLine="709"/>
        <w:jc w:val="both"/>
      </w:pPr>
    </w:p>
    <w:p w:rsidR="00455BC2" w:rsidRDefault="00455BC2">
      <w:pPr>
        <w:autoSpaceDE w:val="0"/>
        <w:autoSpaceDN w:val="0"/>
        <w:ind w:firstLine="709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F81911">
      <w:pPr>
        <w:numPr>
          <w:ilvl w:val="0"/>
          <w:numId w:val="1"/>
        </w:numPr>
        <w:shd w:val="clear" w:color="auto" w:fill="FFFFFF"/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планируемыми результатами обучения </w:t>
      </w:r>
    </w:p>
    <w:p w:rsidR="00455BC2" w:rsidRDefault="00455BC2">
      <w:pPr>
        <w:shd w:val="clear" w:color="auto" w:fill="FFFFFF"/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</w:p>
    <w:p w:rsidR="00455BC2" w:rsidRDefault="00F81911">
      <w:pPr>
        <w:shd w:val="clear" w:color="auto" w:fill="FFFFFF"/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tbl>
      <w:tblPr>
        <w:tblW w:w="94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3165"/>
        <w:gridCol w:w="3809"/>
      </w:tblGrid>
      <w:tr w:rsidR="00455BC2">
        <w:tc>
          <w:tcPr>
            <w:tcW w:w="2442" w:type="dxa"/>
            <w:shd w:val="clear" w:color="auto" w:fill="auto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165" w:type="dxa"/>
            <w:shd w:val="clear" w:color="auto" w:fill="auto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3809" w:type="dxa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455BC2">
        <w:trPr>
          <w:trHeight w:val="416"/>
        </w:trPr>
        <w:tc>
          <w:tcPr>
            <w:tcW w:w="2442" w:type="dxa"/>
            <w:shd w:val="clear" w:color="auto" w:fill="auto"/>
          </w:tcPr>
          <w:p w:rsidR="00455BC2" w:rsidRDefault="00F81911">
            <w:pPr>
              <w:widowControl w:val="0"/>
              <w:shd w:val="clear" w:color="auto" w:fill="FFFFFF"/>
              <w:ind w:left="108" w:hanging="108"/>
              <w:rPr>
                <w:color w:val="000000"/>
              </w:rPr>
            </w:pPr>
            <w:r>
              <w:rPr>
                <w:color w:val="000000"/>
              </w:rPr>
              <w:t>УК-8</w:t>
            </w:r>
          </w:p>
          <w:p w:rsidR="00455BC2" w:rsidRDefault="00F81911">
            <w:pPr>
              <w:shd w:val="clear" w:color="auto" w:fill="FFFFFF"/>
            </w:pPr>
            <w:r>
              <w:rPr>
                <w:color w:val="000000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65" w:type="dxa"/>
            <w:shd w:val="clear" w:color="auto" w:fill="auto"/>
          </w:tcPr>
          <w:p w:rsidR="00455BC2" w:rsidRDefault="00F81911" w:rsidP="00F81911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 w:firstLineChars="3" w:firstLine="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УК-8.1. Знает: </w:t>
            </w:r>
            <w:r>
              <w:rPr>
                <w:color w:val="000000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455BC2" w:rsidRDefault="00F81911" w:rsidP="00F81911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 w:firstLineChars="3" w:firstLine="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УК-8.2. Умеет: </w:t>
            </w:r>
            <w:r>
              <w:rPr>
                <w:color w:val="000000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455BC2" w:rsidRDefault="00F81911" w:rsidP="00F81911">
            <w:pPr>
              <w:shd w:val="clear" w:color="auto" w:fill="FFFFFF"/>
              <w:autoSpaceDE w:val="0"/>
              <w:autoSpaceDN w:val="0"/>
              <w:ind w:firstLineChars="3" w:firstLine="7"/>
              <w:jc w:val="both"/>
              <w:rPr>
                <w:bCs/>
              </w:rPr>
            </w:pPr>
            <w:r>
              <w:rPr>
                <w:b/>
                <w:color w:val="000000"/>
              </w:rPr>
              <w:t>УК-8.3. Владеет: </w:t>
            </w:r>
            <w:r>
              <w:rPr>
                <w:color w:val="00000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09" w:type="dxa"/>
          </w:tcPr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Знать:</w:t>
            </w:r>
          </w:p>
          <w:p w:rsidR="00455BC2" w:rsidRDefault="00F81911">
            <w:pPr>
              <w:shd w:val="clear" w:color="auto" w:fill="FFFFFF"/>
            </w:pPr>
            <w: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Уметь:</w:t>
            </w:r>
          </w:p>
          <w:p w:rsidR="00455BC2" w:rsidRDefault="00F81911">
            <w:pPr>
              <w:shd w:val="clear" w:color="auto" w:fill="FFFFFF"/>
            </w:pPr>
            <w: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 профессиональной деятельности.;</w:t>
            </w:r>
          </w:p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Владеть:</w:t>
            </w:r>
          </w:p>
          <w:p w:rsidR="00455BC2" w:rsidRDefault="00F81911">
            <w:pPr>
              <w:shd w:val="clear" w:color="auto" w:fill="FFFFFF"/>
            </w:pPr>
            <w: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</w:tbl>
    <w:p w:rsidR="00455BC2" w:rsidRDefault="00455BC2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455BC2" w:rsidRPr="00F81911" w:rsidRDefault="00F81911" w:rsidP="00F81911">
      <w:pPr>
        <w:pStyle w:val="a3"/>
        <w:numPr>
          <w:ilvl w:val="0"/>
          <w:numId w:val="1"/>
        </w:numPr>
        <w:tabs>
          <w:tab w:val="left" w:pos="841"/>
        </w:tabs>
        <w:ind w:leftChars="5" w:left="12" w:rightChars="150" w:right="360" w:firstLineChars="303" w:firstLine="730"/>
        <w:rPr>
          <w:b/>
          <w:i/>
          <w:lang w:val="ru-RU"/>
        </w:rPr>
      </w:pPr>
      <w:r w:rsidRPr="00F81911">
        <w:rPr>
          <w:b/>
          <w:i/>
          <w:sz w:val="24"/>
          <w:szCs w:val="24"/>
          <w:lang w:val="ru-RU"/>
        </w:rPr>
        <w:t xml:space="preserve"> Место дисциплины (модуля) в структуре образовательной программы</w:t>
      </w:r>
    </w:p>
    <w:p w:rsidR="00455BC2" w:rsidRDefault="00F81911" w:rsidP="00F81911">
      <w:pPr>
        <w:ind w:firstLineChars="309" w:firstLine="742"/>
        <w:jc w:val="both"/>
        <w:rPr>
          <w:color w:val="000000"/>
        </w:rPr>
      </w:pPr>
      <w:r>
        <w:t>Дисциплина относится к базовой части Блока 1 «Дисциплины (модули)» учебного плана.</w:t>
      </w:r>
      <w:r>
        <w:rPr>
          <w:color w:val="000000"/>
        </w:rPr>
        <w:t xml:space="preserve"> </w:t>
      </w:r>
    </w:p>
    <w:p w:rsidR="00455BC2" w:rsidRDefault="00F81911" w:rsidP="00F81911">
      <w:pPr>
        <w:ind w:firstLineChars="309" w:firstLine="742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55BC2" w:rsidRDefault="00F81911" w:rsidP="00F81911">
      <w:pPr>
        <w:ind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</w:t>
      </w:r>
    </w:p>
    <w:p w:rsidR="00455BC2" w:rsidRDefault="00455BC2">
      <w:pPr>
        <w:ind w:firstLine="142"/>
        <w:jc w:val="both"/>
      </w:pPr>
    </w:p>
    <w:tbl>
      <w:tblPr>
        <w:tblW w:w="1003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455BC2">
        <w:tc>
          <w:tcPr>
            <w:tcW w:w="1967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 xml:space="preserve">Код </w:t>
            </w:r>
            <w:r>
              <w:lastRenderedPageBreak/>
              <w:t>компетенции</w:t>
            </w:r>
          </w:p>
        </w:tc>
        <w:tc>
          <w:tcPr>
            <w:tcW w:w="2394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 xml:space="preserve">Предшествующие </w:t>
            </w:r>
            <w:r>
              <w:lastRenderedPageBreak/>
              <w:t>дисциплины</w:t>
            </w: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 xml:space="preserve">Параллельно </w:t>
            </w:r>
            <w:r>
              <w:lastRenderedPageBreak/>
              <w:t>осваиваемые</w:t>
            </w: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 xml:space="preserve">Последующие </w:t>
            </w:r>
            <w:r>
              <w:lastRenderedPageBreak/>
              <w:t>дисциплины</w:t>
            </w:r>
          </w:p>
        </w:tc>
      </w:tr>
      <w:tr w:rsidR="00455BC2">
        <w:tc>
          <w:tcPr>
            <w:tcW w:w="1967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>УК-8</w:t>
            </w:r>
          </w:p>
        </w:tc>
        <w:tc>
          <w:tcPr>
            <w:tcW w:w="2394" w:type="dxa"/>
            <w:shd w:val="clear" w:color="auto" w:fill="auto"/>
          </w:tcPr>
          <w:p w:rsidR="00455BC2" w:rsidRDefault="00455BC2">
            <w:pPr>
              <w:suppressAutoHyphens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455BC2" w:rsidRDefault="00455BC2">
            <w:pPr>
              <w:suppressAutoHyphens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Проектно-технологическая практика</w:t>
            </w:r>
          </w:p>
          <w:p w:rsidR="00455BC2" w:rsidRDefault="00F81911">
            <w:pPr>
              <w:suppressAutoHyphens/>
              <w:jc w:val="both"/>
            </w:pPr>
            <w:r>
              <w:t>Преддипломная практика</w:t>
            </w:r>
          </w:p>
          <w:p w:rsidR="00455BC2" w:rsidRDefault="00F81911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55BC2" w:rsidRDefault="00455BC2">
      <w:pPr>
        <w:suppressAutoHyphens/>
        <w:ind w:firstLine="709"/>
        <w:jc w:val="both"/>
        <w:rPr>
          <w:highlight w:val="yellow"/>
        </w:rPr>
      </w:pPr>
    </w:p>
    <w:p w:rsidR="00455BC2" w:rsidRDefault="00F81911">
      <w:pPr>
        <w:suppressAutoHyphens/>
        <w:ind w:firstLine="709"/>
        <w:jc w:val="both"/>
      </w:pPr>
      <w:r>
        <w:t xml:space="preserve">Дисциплина «Безопасность жизнедеятельности»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существования, воспитание чувства ответственности за использование методов защиты от вредных факторов окружающей среды, способствует самообразованию и саморазвитию личности, мотивирует развивать навыки принятия оптимальных решений в  чрезвычайных ситуациях, основанных на знаниях, повышает дисциплинированное отношение к выполнению учебных заданий. </w:t>
      </w:r>
    </w:p>
    <w:p w:rsidR="00455BC2" w:rsidRDefault="00F81911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55BC2" w:rsidRDefault="00455BC2">
      <w:pPr>
        <w:suppressAutoHyphens/>
        <w:ind w:firstLine="709"/>
        <w:jc w:val="both"/>
        <w:rPr>
          <w:highlight w:val="yellow"/>
        </w:rPr>
      </w:pPr>
    </w:p>
    <w:p w:rsidR="00455BC2" w:rsidRDefault="00F81911">
      <w:pPr>
        <w:pStyle w:val="a3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  <w:sz w:val="24"/>
          <w:szCs w:val="24"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55BC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center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center"/>
            </w:pPr>
          </w:p>
        </w:tc>
      </w:tr>
      <w:tr w:rsidR="00455BC2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10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10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2 (2/0)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50</w:t>
            </w:r>
          </w:p>
        </w:tc>
      </w:tr>
    </w:tbl>
    <w:p w:rsidR="00455BC2" w:rsidRDefault="00F81911">
      <w:pPr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jc w:val="both"/>
      </w:pPr>
    </w:p>
    <w:p w:rsidR="00455BC2" w:rsidRPr="00F81911" w:rsidRDefault="00F81911">
      <w:pPr>
        <w:pStyle w:val="a3"/>
        <w:numPr>
          <w:ilvl w:val="0"/>
          <w:numId w:val="1"/>
        </w:numPr>
        <w:jc w:val="both"/>
        <w:rPr>
          <w:b/>
          <w:i/>
          <w:lang w:val="ru-RU"/>
        </w:rPr>
      </w:pPr>
      <w:r w:rsidRPr="00F81911">
        <w:rPr>
          <w:b/>
          <w:i/>
          <w:sz w:val="24"/>
          <w:szCs w:val="24"/>
          <w:lang w:val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55BC2" w:rsidRPr="00F81911" w:rsidRDefault="00455BC2">
      <w:pPr>
        <w:pStyle w:val="a3"/>
        <w:ind w:left="502"/>
        <w:jc w:val="both"/>
        <w:rPr>
          <w:b/>
          <w:i/>
          <w:lang w:val="ru-RU"/>
        </w:rPr>
      </w:pPr>
    </w:p>
    <w:p w:rsidR="00455BC2" w:rsidRPr="00F81911" w:rsidRDefault="00F81911">
      <w:pPr>
        <w:pStyle w:val="a3"/>
        <w:ind w:left="862"/>
        <w:rPr>
          <w:b/>
          <w:sz w:val="24"/>
          <w:szCs w:val="24"/>
          <w:lang w:val="ru-RU"/>
        </w:rPr>
      </w:pPr>
      <w:r w:rsidRPr="00F81911">
        <w:rPr>
          <w:b/>
          <w:sz w:val="24"/>
          <w:szCs w:val="24"/>
          <w:lang w:val="ru-RU"/>
        </w:rPr>
        <w:lastRenderedPageBreak/>
        <w:t>4.1Распределение часов по разделам/темам и видам работы</w:t>
      </w:r>
    </w:p>
    <w:p w:rsidR="00455BC2" w:rsidRPr="00F81911" w:rsidRDefault="00455BC2">
      <w:pPr>
        <w:pStyle w:val="a3"/>
        <w:ind w:left="1724"/>
        <w:jc w:val="both"/>
        <w:rPr>
          <w:b/>
          <w:sz w:val="24"/>
          <w:szCs w:val="24"/>
          <w:lang w:val="ru-RU"/>
        </w:rPr>
      </w:pPr>
    </w:p>
    <w:p w:rsidR="00455BC2" w:rsidRDefault="00F81911">
      <w:pPr>
        <w:pStyle w:val="a3"/>
        <w:ind w:left="1724"/>
        <w:jc w:val="both"/>
        <w:rPr>
          <w:b/>
        </w:rPr>
      </w:pPr>
      <w:r>
        <w:rPr>
          <w:b/>
          <w:sz w:val="24"/>
          <w:szCs w:val="24"/>
        </w:rPr>
        <w:t>4.1.1 Очная форма обучения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1"/>
        <w:gridCol w:w="2739"/>
        <w:gridCol w:w="1095"/>
        <w:gridCol w:w="1081"/>
        <w:gridCol w:w="869"/>
        <w:gridCol w:w="2131"/>
      </w:tblGrid>
      <w:tr w:rsidR="00455BC2">
        <w:trPr>
          <w:trHeight w:val="260"/>
        </w:trPr>
        <w:tc>
          <w:tcPr>
            <w:tcW w:w="911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10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39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69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spacing w:line="256" w:lineRule="exact"/>
              <w:ind w:left="65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Виды учебной работы (в часах)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gridSpan w:val="3"/>
          </w:tcPr>
          <w:p w:rsidR="00455BC2" w:rsidRDefault="00F81911">
            <w:pPr>
              <w:pStyle w:val="TableParagraph"/>
              <w:spacing w:line="256" w:lineRule="exact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 работа</w:t>
            </w:r>
          </w:p>
        </w:tc>
        <w:tc>
          <w:tcPr>
            <w:tcW w:w="2131" w:type="dxa"/>
            <w:vMerge w:val="restart"/>
          </w:tcPr>
          <w:p w:rsidR="00455BC2" w:rsidRDefault="00F81911">
            <w:pPr>
              <w:pStyle w:val="TableParagraph"/>
              <w:spacing w:line="276" w:lineRule="exact"/>
              <w:ind w:left="549" w:right="95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 я работа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8" w:lineRule="exact"/>
              <w:ind w:left="9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ЛК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8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ПЗ</w:t>
            </w: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58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ЛабЗ</w:t>
            </w:r>
          </w:p>
        </w:tc>
        <w:tc>
          <w:tcPr>
            <w:tcW w:w="213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</w:tr>
      <w:tr w:rsidR="00455BC2">
        <w:trPr>
          <w:trHeight w:val="285"/>
        </w:trPr>
        <w:tc>
          <w:tcPr>
            <w:tcW w:w="8826" w:type="dxa"/>
            <w:gridSpan w:val="6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 семестр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Современный</w:t>
            </w:r>
          </w:p>
          <w:p w:rsidR="00455BC2" w:rsidRDefault="00F81911">
            <w:pPr>
              <w:pStyle w:val="TableParagraph"/>
              <w:spacing w:before="5" w:line="259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мир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</w:tr>
      <w:tr w:rsidR="00455BC2">
        <w:trPr>
          <w:trHeight w:val="5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73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 2.  Защита человека</w:t>
            </w:r>
          </w:p>
          <w:p w:rsidR="00455BC2" w:rsidRDefault="00F81911">
            <w:pPr>
              <w:pStyle w:val="TableParagraph"/>
              <w:spacing w:line="260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   окружающей   среды   от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9"/>
              <w:rPr>
                <w:sz w:val="24"/>
              </w:rPr>
            </w:pPr>
            <w:r>
              <w:rPr>
                <w:sz w:val="24"/>
              </w:rPr>
              <w:t>Основы техносферной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3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6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урбанизированных территорий и природных зон от</w:t>
            </w:r>
          </w:p>
          <w:p w:rsidR="00455BC2" w:rsidRDefault="00F81911">
            <w:pPr>
              <w:pStyle w:val="TableParagraph"/>
              <w:spacing w:before="8" w:line="270" w:lineRule="atLeast"/>
              <w:ind w:left="102" w:right="336"/>
              <w:rPr>
                <w:sz w:val="24"/>
              </w:rPr>
            </w:pPr>
            <w:r>
              <w:rPr>
                <w:sz w:val="24"/>
              </w:rPr>
              <w:t>опасного воздействия техносферы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5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7" w:line="270" w:lineRule="atLeast"/>
              <w:ind w:left="102" w:right="109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воздействий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38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8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6" w:lineRule="exact"/>
              <w:ind w:left="1298" w:right="1299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6" w:lineRule="exact"/>
              <w:ind w:left="96"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6" w:lineRule="exact"/>
              <w:ind w:left="82" w:right="8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0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56" w:lineRule="exact"/>
              <w:ind w:right="87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</w:tr>
    </w:tbl>
    <w:p w:rsidR="00455BC2" w:rsidRDefault="00F81911">
      <w:pPr>
        <w:autoSpaceDE w:val="0"/>
        <w:autoSpaceDN w:val="0"/>
        <w:ind w:left="360"/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autoSpaceDE w:val="0"/>
        <w:autoSpaceDN w:val="0"/>
        <w:ind w:left="360"/>
        <w:jc w:val="both"/>
      </w:pPr>
    </w:p>
    <w:p w:rsidR="00455BC2" w:rsidRDefault="00F81911" w:rsidP="00F81911">
      <w:pPr>
        <w:pStyle w:val="a3"/>
        <w:numPr>
          <w:ilvl w:val="2"/>
          <w:numId w:val="2"/>
        </w:numPr>
        <w:ind w:leftChars="5" w:left="12" w:rightChars="1016" w:right="2438" w:firstLineChars="296" w:firstLine="713"/>
        <w:jc w:val="both"/>
        <w:rPr>
          <w:b/>
        </w:rPr>
      </w:pPr>
      <w:r>
        <w:rPr>
          <w:b/>
          <w:sz w:val="24"/>
          <w:szCs w:val="24"/>
        </w:rPr>
        <w:t>Очно-заочная форма обучения</w:t>
      </w:r>
    </w:p>
    <w:p w:rsidR="00455BC2" w:rsidRDefault="00455BC2" w:rsidP="00F81911">
      <w:pPr>
        <w:pStyle w:val="a3"/>
        <w:ind w:leftChars="11" w:left="26" w:rightChars="715" w:right="1716" w:firstLineChars="317" w:firstLine="700"/>
        <w:jc w:val="both"/>
        <w:rPr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1"/>
        <w:gridCol w:w="2739"/>
        <w:gridCol w:w="1095"/>
        <w:gridCol w:w="1081"/>
        <w:gridCol w:w="869"/>
        <w:gridCol w:w="2131"/>
      </w:tblGrid>
      <w:tr w:rsidR="00455BC2">
        <w:trPr>
          <w:trHeight w:val="260"/>
        </w:trPr>
        <w:tc>
          <w:tcPr>
            <w:tcW w:w="911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10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39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69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spacing w:line="256" w:lineRule="exact"/>
              <w:ind w:left="65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Виды учебной работы (в часах)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gridSpan w:val="3"/>
          </w:tcPr>
          <w:p w:rsidR="00455BC2" w:rsidRDefault="00F81911">
            <w:pPr>
              <w:pStyle w:val="TableParagraph"/>
              <w:spacing w:line="256" w:lineRule="exact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 работа</w:t>
            </w:r>
          </w:p>
        </w:tc>
        <w:tc>
          <w:tcPr>
            <w:tcW w:w="2131" w:type="dxa"/>
            <w:vMerge w:val="restart"/>
          </w:tcPr>
          <w:p w:rsidR="00455BC2" w:rsidRDefault="00F81911">
            <w:pPr>
              <w:pStyle w:val="TableParagraph"/>
              <w:spacing w:line="276" w:lineRule="exact"/>
              <w:ind w:left="549" w:right="95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 я работа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8" w:lineRule="exact"/>
              <w:ind w:left="9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ЛК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8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ПЗ</w:t>
            </w: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58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ЛабЗ</w:t>
            </w:r>
          </w:p>
        </w:tc>
        <w:tc>
          <w:tcPr>
            <w:tcW w:w="213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</w:tr>
      <w:tr w:rsidR="00455BC2">
        <w:trPr>
          <w:trHeight w:val="285"/>
        </w:trPr>
        <w:tc>
          <w:tcPr>
            <w:tcW w:w="8826" w:type="dxa"/>
            <w:gridSpan w:val="6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 семестр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Современный</w:t>
            </w:r>
          </w:p>
          <w:p w:rsidR="00455BC2" w:rsidRDefault="00F81911">
            <w:pPr>
              <w:pStyle w:val="TableParagraph"/>
              <w:spacing w:before="5" w:line="259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мир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</w:tr>
      <w:tr w:rsidR="00455BC2">
        <w:trPr>
          <w:trHeight w:val="5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73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 2.  Защита человека</w:t>
            </w:r>
          </w:p>
          <w:p w:rsidR="00455BC2" w:rsidRDefault="00F81911">
            <w:pPr>
              <w:pStyle w:val="TableParagraph"/>
              <w:spacing w:line="260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   окружающей   среды   от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9"/>
              <w:rPr>
                <w:sz w:val="24"/>
              </w:rPr>
            </w:pPr>
            <w:r>
              <w:rPr>
                <w:sz w:val="24"/>
              </w:rPr>
              <w:t>Основы техносферной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3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6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урбанизированных территорий и природных зон от</w:t>
            </w:r>
          </w:p>
          <w:p w:rsidR="00455BC2" w:rsidRDefault="00F81911">
            <w:pPr>
              <w:pStyle w:val="TableParagraph"/>
              <w:spacing w:before="8" w:line="270" w:lineRule="atLeast"/>
              <w:ind w:left="102" w:right="336"/>
              <w:rPr>
                <w:sz w:val="24"/>
              </w:rPr>
            </w:pPr>
            <w:r>
              <w:rPr>
                <w:sz w:val="24"/>
              </w:rPr>
              <w:t>опасного воздействия техносферы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5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7" w:line="270" w:lineRule="atLeast"/>
              <w:ind w:left="102" w:right="109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воздействий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38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8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6" w:lineRule="exact"/>
              <w:ind w:left="1298" w:right="1299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6" w:lineRule="exact"/>
              <w:ind w:left="96"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6" w:lineRule="exact"/>
              <w:ind w:left="82" w:right="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0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56" w:lineRule="exact"/>
              <w:ind w:right="87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</w:tr>
    </w:tbl>
    <w:p w:rsidR="00455BC2" w:rsidRDefault="00F81911">
      <w:pPr>
        <w:autoSpaceDE w:val="0"/>
        <w:autoSpaceDN w:val="0"/>
        <w:ind w:left="360"/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autoSpaceDE w:val="0"/>
        <w:autoSpaceDN w:val="0"/>
        <w:ind w:left="360"/>
        <w:jc w:val="both"/>
      </w:pPr>
    </w:p>
    <w:p w:rsidR="00455BC2" w:rsidRDefault="00455BC2">
      <w:pPr>
        <w:pStyle w:val="a3"/>
        <w:ind w:left="1724"/>
        <w:jc w:val="both"/>
        <w:rPr>
          <w:b/>
        </w:rPr>
      </w:pPr>
    </w:p>
    <w:p w:rsidR="00455BC2" w:rsidRDefault="00F81911">
      <w:pPr>
        <w:numPr>
          <w:ilvl w:val="1"/>
          <w:numId w:val="3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 xml:space="preserve">4.2.1. Содержание лекционного курса </w:t>
      </w:r>
    </w:p>
    <w:p w:rsidR="00455BC2" w:rsidRDefault="00455BC2">
      <w:pPr>
        <w:pStyle w:val="a5"/>
        <w:spacing w:before="7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3" w:lineRule="exact"/>
              <w:ind w:left="17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55BC2" w:rsidRDefault="00F81911">
            <w:pPr>
              <w:pStyle w:val="TableParagraph"/>
              <w:spacing w:line="25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3" w:lineRule="exact"/>
              <w:ind w:left="266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</w:p>
          <w:p w:rsidR="00455BC2" w:rsidRDefault="00F81911">
            <w:pPr>
              <w:pStyle w:val="TableParagraph"/>
              <w:spacing w:line="259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(раздела) дисциплины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лекционного курса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99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Эволюция мира опасностей. Становление и развитие учения о человеке и природозащитной деятельности Принципы и понятия ноксологии. Закон толерантности, опасные и чрезвычайно опасные воздействия. Качественная классификация (таксономия)   опасностей.   </w:t>
            </w:r>
            <w:r>
              <w:rPr>
                <w:sz w:val="24"/>
              </w:rPr>
              <w:t>Количественная  оценка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</w:rPr>
            </w:pPr>
            <w:r>
              <w:rPr>
                <w:sz w:val="24"/>
              </w:rPr>
              <w:t>опасностей. Показатели негативного влияния реализованных опасностей.</w:t>
            </w:r>
          </w:p>
        </w:tc>
      </w:tr>
      <w:tr w:rsidR="00455BC2">
        <w:trPr>
          <w:trHeight w:val="16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tabs>
                <w:tab w:val="left" w:pos="4440"/>
              </w:tabs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Естественные опасности. Вредные вещества. Вибрация. Акустический шум. Инфразвук. Ультразвук.     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Электромагнитные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излучения. </w:t>
            </w:r>
            <w:r>
              <w:rPr>
                <w:sz w:val="24"/>
                <w:lang w:val="ru-RU"/>
              </w:rPr>
              <w:t>Лазерное    излучение.    Ионизирующее   излучение.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Электрический ток. Региональные и глобальные воздействия. Чрезвычайные опасности.</w:t>
            </w:r>
          </w:p>
        </w:tc>
      </w:tr>
      <w:tr w:rsidR="00455BC2">
        <w:trPr>
          <w:trHeight w:val="27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Основы техносферной</w:t>
            </w:r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Pr="00F81911" w:rsidRDefault="00F81911">
            <w:pPr>
              <w:pStyle w:val="TableParagraph"/>
              <w:tabs>
                <w:tab w:val="left" w:pos="1048"/>
                <w:tab w:val="left" w:pos="2463"/>
                <w:tab w:val="left" w:pos="4019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F81911">
              <w:rPr>
                <w:sz w:val="24"/>
                <w:lang w:val="ru-RU"/>
              </w:rPr>
              <w:t>Общие</w:t>
            </w:r>
            <w:r w:rsidRPr="00F81911">
              <w:rPr>
                <w:sz w:val="24"/>
                <w:lang w:val="ru-RU"/>
              </w:rPr>
              <w:tab/>
              <w:t>тенденции</w:t>
            </w:r>
            <w:r w:rsidRPr="00F81911">
              <w:rPr>
                <w:sz w:val="24"/>
                <w:lang w:val="ru-RU"/>
              </w:rPr>
              <w:tab/>
              <w:t>достижения</w:t>
            </w:r>
            <w:r w:rsidRPr="00F81911">
              <w:rPr>
                <w:sz w:val="24"/>
                <w:lang w:val="ru-RU"/>
              </w:rPr>
              <w:tab/>
              <w:t>безопасности.</w:t>
            </w:r>
          </w:p>
          <w:p w:rsidR="00455BC2" w:rsidRDefault="00F81911">
            <w:pPr>
              <w:pStyle w:val="TableParagraph"/>
              <w:tabs>
                <w:tab w:val="left" w:pos="2410"/>
                <w:tab w:val="left" w:pos="4233"/>
              </w:tabs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Идентификация</w:t>
            </w:r>
            <w:r>
              <w:rPr>
                <w:sz w:val="24"/>
                <w:lang w:val="ru-RU"/>
              </w:rPr>
              <w:tab/>
              <w:t>опасностей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техногенных </w:t>
            </w:r>
            <w:r>
              <w:rPr>
                <w:sz w:val="24"/>
                <w:lang w:val="ru-RU"/>
              </w:rPr>
              <w:t>источников. Защитной зонирование. Специальная техника для защиты от опасностей.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Индивидуальные средства и устройства защиты. Малоотходные технологии   и   производства.   Комплексная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оценка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безопасности. Стратегия глобальной безопасности.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Защита от выбросов токсичных веществ в атмосферный воздух помещений. Защита от вибраций. Защита от акустических воздействий. Защита от неионизирующих электромагнитных излучений. Защита от ионизирующих излучений. Защита пользователей компьютерной техники. Обеспечение     электробезопасности.     </w:t>
            </w:r>
            <w:r>
              <w:rPr>
                <w:sz w:val="24"/>
              </w:rPr>
              <w:t xml:space="preserve">Защита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механического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травмирования.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воздействия техносферы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Защита атмосферного воздуха от выбросов. Защита гидросферы от стоков. Защита земель и почвы от загрязнения. </w:t>
            </w:r>
            <w:r>
              <w:rPr>
                <w:sz w:val="24"/>
              </w:rPr>
              <w:t>Защита от радиоактивных отходов.</w:t>
            </w:r>
          </w:p>
        </w:tc>
      </w:tr>
      <w:tr w:rsidR="00455BC2">
        <w:trPr>
          <w:trHeight w:val="8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Общие меры защиты. Защита от пожаров и взрывов. Защита на химически опасных объектах. </w:t>
            </w:r>
            <w:r>
              <w:rPr>
                <w:sz w:val="24"/>
              </w:rPr>
              <w:t>Защита на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радиационно опасных объектах.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воздействий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опасностей. Защита от стихийных явлений. Защита от терроризма. Защита от глобальных воздействий.</w:t>
            </w:r>
          </w:p>
        </w:tc>
      </w:tr>
      <w:tr w:rsidR="00455BC2">
        <w:trPr>
          <w:trHeight w:val="13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Мониторинг и контроль опасностей. Государственное управление безопасностью жизнедеятельности и охраной окружающей среды.</w:t>
            </w:r>
          </w:p>
        </w:tc>
      </w:tr>
    </w:tbl>
    <w:p w:rsidR="00455BC2" w:rsidRDefault="00455BC2">
      <w:pPr>
        <w:pStyle w:val="a5"/>
        <w:rPr>
          <w:sz w:val="15"/>
        </w:rPr>
      </w:pPr>
    </w:p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>4.2.2.  Содержание лабораторных  занятий</w:t>
      </w:r>
    </w:p>
    <w:p w:rsidR="00455BC2" w:rsidRDefault="00455BC2">
      <w:pPr>
        <w:autoSpaceDE w:val="0"/>
        <w:autoSpaceDN w:val="0"/>
        <w:rPr>
          <w:b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6" w:lineRule="exact"/>
              <w:ind w:left="177" w:right="15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6" w:lineRule="exact"/>
              <w:ind w:left="266" w:right="25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left="9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лабораторной работы</w:t>
            </w:r>
          </w:p>
        </w:tc>
      </w:tr>
      <w:tr w:rsidR="00455BC2">
        <w:trPr>
          <w:trHeight w:val="27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</w:rPr>
            </w:pPr>
            <w:r>
              <w:rPr>
                <w:sz w:val="24"/>
              </w:rPr>
              <w:t>Опасности и 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параметров микроклимата учебных помещений: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before="6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приборов для измерения параметров микроклимата;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  <w:tab w:val="left" w:pos="2021"/>
                <w:tab w:val="left" w:pos="3624"/>
                <w:tab w:val="left" w:pos="4026"/>
              </w:tabs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</w:t>
            </w:r>
            <w:r>
              <w:rPr>
                <w:sz w:val="24"/>
                <w:lang w:val="ru-RU"/>
              </w:rPr>
              <w:tab/>
              <w:t>температуры</w:t>
            </w:r>
            <w:r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ab/>
              <w:t>относительной влажности 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помещении;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  <w:tab w:val="left" w:pos="1925"/>
                <w:tab w:val="left" w:pos="3072"/>
                <w:tab w:val="left" w:pos="4300"/>
                <w:tab w:val="left" w:pos="5317"/>
              </w:tabs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</w:t>
            </w:r>
            <w:r>
              <w:rPr>
                <w:sz w:val="24"/>
                <w:lang w:val="ru-RU"/>
              </w:rPr>
              <w:tab/>
              <w:t>скорости</w:t>
            </w:r>
            <w:r>
              <w:rPr>
                <w:sz w:val="24"/>
                <w:lang w:val="ru-RU"/>
              </w:rPr>
              <w:tab/>
              <w:t>движения</w:t>
            </w:r>
            <w:r>
              <w:rPr>
                <w:sz w:val="24"/>
                <w:lang w:val="ru-RU"/>
              </w:rPr>
              <w:tab/>
              <w:t>воздуха</w:t>
            </w:r>
            <w:r>
              <w:rPr>
                <w:sz w:val="24"/>
                <w:lang w:val="ru-RU"/>
              </w:rPr>
              <w:tab/>
              <w:t>на рабочих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местах;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измерений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111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Естественные и техногенные опасности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Исследование естественного освещения:</w:t>
            </w:r>
          </w:p>
          <w:p w:rsidR="00455BC2" w:rsidRDefault="00F81911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  <w:tab w:val="left" w:pos="2071"/>
                <w:tab w:val="left" w:pos="2407"/>
                <w:tab w:val="left" w:pos="4259"/>
                <w:tab w:val="left" w:pos="4618"/>
              </w:tabs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</w:t>
            </w:r>
            <w:r>
              <w:rPr>
                <w:sz w:val="24"/>
                <w:lang w:val="ru-RU"/>
              </w:rPr>
              <w:tab/>
              <w:t>с</w:t>
            </w:r>
            <w:r>
              <w:rPr>
                <w:sz w:val="24"/>
                <w:lang w:val="ru-RU"/>
              </w:rPr>
              <w:tab/>
              <w:t>нормированием</w:t>
            </w:r>
            <w:r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расчетом </w:t>
            </w:r>
            <w:r>
              <w:rPr>
                <w:sz w:val="24"/>
                <w:lang w:val="ru-RU"/>
              </w:rPr>
              <w:t>естественного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освещения;</w:t>
            </w:r>
          </w:p>
          <w:p w:rsidR="00455BC2" w:rsidRDefault="00F81911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spacing w:line="264" w:lineRule="exact"/>
              <w:ind w:left="299" w:hanging="1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 приборов  для  измерения</w:t>
            </w:r>
            <w:r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освещенности</w:t>
            </w:r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 рабочих местах;</w:t>
            </w:r>
          </w:p>
          <w:p w:rsidR="00455BC2" w:rsidRDefault="00F8191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измерение освещенности на рабочих</w:t>
            </w:r>
            <w:r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местах;</w:t>
            </w:r>
          </w:p>
          <w:p w:rsidR="00455BC2" w:rsidRDefault="00F8191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измерений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24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17"/>
              <w:rPr>
                <w:sz w:val="24"/>
              </w:rPr>
            </w:pPr>
            <w:r>
              <w:rPr>
                <w:sz w:val="24"/>
              </w:rPr>
              <w:t>Основы техносферной безопасности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эффективности системы вентиляции помещения: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574"/>
                <w:tab w:val="left" w:pos="1896"/>
                <w:tab w:val="left" w:pos="3270"/>
                <w:tab w:val="left" w:pos="4388"/>
              </w:tabs>
              <w:spacing w:before="14"/>
              <w:ind w:right="103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ab/>
              <w:t>методики</w:t>
            </w:r>
            <w:r>
              <w:rPr>
                <w:sz w:val="24"/>
                <w:lang w:val="ru-RU"/>
              </w:rPr>
              <w:tab/>
              <w:t>оценки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потребного </w:t>
            </w:r>
            <w:r>
              <w:rPr>
                <w:sz w:val="24"/>
                <w:lang w:val="ru-RU"/>
              </w:rPr>
              <w:t>воздухообмена;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495"/>
                <w:tab w:val="left" w:pos="1877"/>
                <w:tab w:val="left" w:pos="3110"/>
                <w:tab w:val="left" w:pos="4551"/>
                <w:tab w:val="left" w:pos="5436"/>
              </w:tabs>
              <w:ind w:right="107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измерение</w:t>
            </w:r>
            <w:r>
              <w:rPr>
                <w:sz w:val="24"/>
                <w:lang w:val="ru-RU"/>
              </w:rPr>
              <w:tab/>
              <w:t>скорости</w:t>
            </w:r>
            <w:r>
              <w:rPr>
                <w:sz w:val="24"/>
                <w:lang w:val="ru-RU"/>
              </w:rPr>
              <w:tab/>
              <w:t>воздушной</w:t>
            </w:r>
            <w:r>
              <w:rPr>
                <w:sz w:val="24"/>
                <w:lang w:val="ru-RU"/>
              </w:rPr>
              <w:tab/>
              <w:t>струи</w:t>
            </w:r>
            <w:r>
              <w:rPr>
                <w:sz w:val="24"/>
                <w:lang w:val="ru-RU"/>
              </w:rPr>
              <w:tab/>
              <w:t>в вентиляционном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отверстии;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ind w:left="242" w:hanging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расчетов по изученной</w:t>
            </w:r>
            <w:r>
              <w:rPr>
                <w:spacing w:val="-1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методике;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315"/>
              </w:tabs>
              <w:spacing w:line="270" w:lineRule="atLeast"/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расчетов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41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сопротивления заземляющих устройств: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516"/>
                <w:tab w:val="left" w:pos="3048"/>
              </w:tabs>
              <w:spacing w:before="14"/>
              <w:ind w:right="104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ознакомление    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ab/>
              <w:t xml:space="preserve">методикой    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измерения</w:t>
            </w:r>
            <w:r>
              <w:rPr>
                <w:w w:val="9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сопротивления заземляющего устройства и удельного сопротивления</w:t>
            </w:r>
            <w:r>
              <w:rPr>
                <w:spacing w:val="-2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грунтов;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right="101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приборов для измерения сопротивления заземляющего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устройства;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704"/>
              </w:tabs>
              <w:ind w:right="102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измерений сопротивления заземляющего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устройства;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left="242" w:hanging="139"/>
              <w:jc w:val="both"/>
              <w:rPr>
                <w:sz w:val="24"/>
              </w:rPr>
            </w:pPr>
            <w:r>
              <w:rPr>
                <w:sz w:val="24"/>
              </w:rPr>
              <w:t>расчет удельного сопротивления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грунтов;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70" w:lineRule="atLeast"/>
              <w:ind w:right="102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полученных результатов с требованиями Правил устройства электроустановок (ПУЭ) и Межотраслевых правил по охране труда (правила безопасности) при эксплуатации электроустановок ПОТ Р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М-016-2001.</w:t>
            </w:r>
          </w:p>
        </w:tc>
      </w:tr>
      <w:tr w:rsidR="00455BC2">
        <w:trPr>
          <w:trHeight w:val="193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воздействия техносферы</w:t>
            </w:r>
          </w:p>
          <w:p w:rsidR="00455BC2" w:rsidRDefault="00455BC2">
            <w:pPr>
              <w:pStyle w:val="TableParagraph"/>
              <w:spacing w:line="262" w:lineRule="exact"/>
              <w:ind w:left="103"/>
            </w:pPr>
          </w:p>
          <w:p w:rsidR="00455BC2" w:rsidRDefault="00455BC2">
            <w:pPr>
              <w:pStyle w:val="TableParagraph"/>
              <w:ind w:left="103"/>
              <w:rPr>
                <w:sz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  уровня шума в жилой застройке: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right="106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методами измерения и средствами защиты от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шума;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right="107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вычисление и экспериментальная проверка уровня шума;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533"/>
                <w:tab w:val="left" w:pos="2276"/>
                <w:tab w:val="left" w:pos="3880"/>
                <w:tab w:val="left" w:pos="544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</w:t>
            </w:r>
            <w:r>
              <w:rPr>
                <w:sz w:val="24"/>
                <w:lang w:val="ru-RU"/>
              </w:rPr>
              <w:tab/>
              <w:t>полученных</w:t>
            </w:r>
            <w:r>
              <w:rPr>
                <w:sz w:val="24"/>
                <w:lang w:val="ru-RU"/>
              </w:rPr>
              <w:tab/>
              <w:t>результатов</w:t>
            </w:r>
            <w:r>
              <w:rPr>
                <w:sz w:val="24"/>
                <w:lang w:val="ru-RU"/>
              </w:rPr>
              <w:tab/>
              <w:t>с требованиями СанПиН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воздействия вредных веществ, содержащихся в воздухе населенных мест: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before="14"/>
              <w:ind w:right="98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методикой оценки соответствия концентрации вредных веществ, находящихся в воздухе, нормативным</w:t>
            </w:r>
            <w:r>
              <w:rPr>
                <w:spacing w:val="-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показателям;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603"/>
              </w:tabs>
              <w:ind w:right="100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расчетов по определению концентраций вредных веществ в воздухе населенных мест (по индивидуальным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вариантам);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70" w:lineRule="atLeast"/>
              <w:ind w:right="104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расчетов с требованиями нормативных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документов.</w:t>
            </w:r>
          </w:p>
        </w:tc>
      </w:tr>
      <w:tr w:rsidR="00455BC2">
        <w:trPr>
          <w:trHeight w:val="19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 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Характеристика пожарной опасности объектов: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430"/>
                <w:tab w:val="left" w:pos="1608"/>
                <w:tab w:val="left" w:pos="2853"/>
                <w:tab w:val="left" w:pos="4340"/>
                <w:tab w:val="left" w:pos="5429"/>
              </w:tabs>
              <w:ind w:right="10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ab/>
              <w:t>основных</w:t>
            </w:r>
            <w:r>
              <w:rPr>
                <w:sz w:val="24"/>
                <w:lang w:val="ru-RU"/>
              </w:rPr>
              <w:tab/>
              <w:t>показателей</w:t>
            </w:r>
            <w:r>
              <w:rPr>
                <w:sz w:val="24"/>
                <w:lang w:val="ru-RU"/>
              </w:rPr>
              <w:tab/>
              <w:t>пожаро-</w:t>
            </w:r>
            <w:r>
              <w:rPr>
                <w:sz w:val="24"/>
                <w:lang w:val="ru-RU"/>
              </w:rPr>
              <w:tab/>
              <w:t>и взрывоопасности веществ и</w:t>
            </w:r>
            <w:r>
              <w:rPr>
                <w:spacing w:val="-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материалов;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0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методами оценки пожаро- и взрывоопасности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объектов;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spacing w:line="270" w:lineRule="atLeast"/>
              <w:ind w:right="10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 категории пожаро- и взрывоопасности учебного кабинета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физики.</w:t>
            </w:r>
          </w:p>
        </w:tc>
      </w:tr>
      <w:tr w:rsidR="00455BC2">
        <w:trPr>
          <w:trHeight w:val="24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 воздействий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Средства и методы тушения пожаров. </w:t>
            </w:r>
            <w:r>
              <w:rPr>
                <w:sz w:val="24"/>
              </w:rPr>
              <w:t>Профилактика пожаров: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before="14"/>
              <w:ind w:right="106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основных мероприятий, обеспечивающих пожарную</w:t>
            </w:r>
            <w:r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профилактику;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543"/>
              </w:tabs>
              <w:ind w:right="106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методикой определения направлений и размеров путей эвакуации при пожаре;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line="270" w:lineRule="atLeast"/>
              <w:ind w:right="105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основными методами и средствами тушения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пожаров.</w:t>
            </w:r>
          </w:p>
        </w:tc>
      </w:tr>
    </w:tbl>
    <w:p w:rsidR="00455BC2" w:rsidRDefault="00F81911">
      <w:pPr>
        <w:autoSpaceDE w:val="0"/>
        <w:autoSpaceDN w:val="0"/>
        <w:rPr>
          <w:b/>
        </w:rPr>
      </w:pPr>
      <w:r>
        <w:rPr>
          <w:b/>
        </w:rPr>
        <w:lastRenderedPageBreak/>
        <w:t xml:space="preserve">4.2.3. Содержание самостоятельной работы </w:t>
      </w:r>
    </w:p>
    <w:p w:rsidR="00455BC2" w:rsidRDefault="00455BC2">
      <w:pPr>
        <w:pStyle w:val="a5"/>
        <w:spacing w:before="7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3" w:lineRule="exact"/>
              <w:ind w:left="17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55BC2" w:rsidRDefault="00F81911">
            <w:pPr>
              <w:pStyle w:val="TableParagraph"/>
              <w:spacing w:line="25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3" w:lineRule="exact"/>
              <w:ind w:left="266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</w:p>
          <w:p w:rsidR="00455BC2" w:rsidRDefault="00F81911">
            <w:pPr>
              <w:pStyle w:val="TableParagraph"/>
              <w:spacing w:line="259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(раздела) дисциплины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Формы и тематика самостоятельной работы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Эволюция мира опасностей. Становление и развитие учения о человеке и природозащитной деятельности Принципы и понятия ноксологии. Закон толерантности, опасные и чрезвычайно опасные воздействия. Качественная классификация (таксономия)   опасностей.   Количественная  оценка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опасностей. Показатели негативного влияния реализованных опасностей.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6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tabs>
                <w:tab w:val="left" w:pos="4440"/>
              </w:tabs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Естественные опасности. Вредные вещества. Вибрация. Акустический шум. Инфразвук. Ультразвук.     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Электромагнитные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излучения. </w:t>
            </w:r>
            <w:r>
              <w:rPr>
                <w:sz w:val="24"/>
                <w:lang w:val="ru-RU"/>
              </w:rPr>
              <w:t>Лазерное    излучение.    Ионизирующее   излучение.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Электрический ток. Региональные и глобальные воздействия. Чрезвычайные опасности.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27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Основы техносферной</w:t>
            </w:r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Pr="00F81911" w:rsidRDefault="00F81911">
            <w:pPr>
              <w:pStyle w:val="TableParagraph"/>
              <w:tabs>
                <w:tab w:val="left" w:pos="1048"/>
                <w:tab w:val="left" w:pos="2463"/>
                <w:tab w:val="left" w:pos="4019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F81911">
              <w:rPr>
                <w:sz w:val="24"/>
                <w:lang w:val="ru-RU"/>
              </w:rPr>
              <w:t>Общие</w:t>
            </w:r>
            <w:r w:rsidRPr="00F81911">
              <w:rPr>
                <w:sz w:val="24"/>
                <w:lang w:val="ru-RU"/>
              </w:rPr>
              <w:tab/>
              <w:t>тенденции</w:t>
            </w:r>
            <w:r w:rsidRPr="00F81911">
              <w:rPr>
                <w:sz w:val="24"/>
                <w:lang w:val="ru-RU"/>
              </w:rPr>
              <w:tab/>
              <w:t>достижения</w:t>
            </w:r>
            <w:r w:rsidRPr="00F81911">
              <w:rPr>
                <w:sz w:val="24"/>
                <w:lang w:val="ru-RU"/>
              </w:rPr>
              <w:tab/>
              <w:t>безопасности.</w:t>
            </w:r>
          </w:p>
          <w:p w:rsidR="00455BC2" w:rsidRDefault="00F81911">
            <w:pPr>
              <w:pStyle w:val="TableParagraph"/>
              <w:tabs>
                <w:tab w:val="left" w:pos="2410"/>
                <w:tab w:val="left" w:pos="4233"/>
              </w:tabs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Идентификация</w:t>
            </w:r>
            <w:r>
              <w:rPr>
                <w:sz w:val="24"/>
                <w:lang w:val="ru-RU"/>
              </w:rPr>
              <w:tab/>
              <w:t>опасностей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техногенных </w:t>
            </w:r>
            <w:r>
              <w:rPr>
                <w:sz w:val="24"/>
                <w:lang w:val="ru-RU"/>
              </w:rPr>
              <w:t>источников. Защитной зонирование. Специальная техника для защиты от опасностей.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Индивидуальные средства и устройства защиты. Малоотходные технологии   и   производства.   Комплексная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оценка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безопасности. Стратегия глобальной безопасности.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выбросов токсичных веществ в атмосферный воздух помещений. Защита от вибраций. Защита от акустических воздействий. Защита от неионизирующих электромагнитных излучений. Защита от ионизирующих излучений. Защита пользователей компьютерной техники. Обеспечение     электробезопасности.     Защита   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механического </w:t>
            </w:r>
            <w:r>
              <w:rPr>
                <w:spacing w:val="5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травмирования.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воздействия техносферы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атмосферного воздуха от выбросов. Защита гидросферы от стоков. Защита земель и почвы от загрязнения. </w:t>
            </w:r>
            <w:r w:rsidRPr="00F81911">
              <w:rPr>
                <w:sz w:val="24"/>
                <w:lang w:val="ru-RU"/>
              </w:rPr>
              <w:t>Защита от радиоактивных отходов.</w:t>
            </w: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Общие меры защиты. Защита от пожаров и взрывов. Защита на химически опасных объектах. </w:t>
            </w:r>
            <w:r>
              <w:rPr>
                <w:sz w:val="24"/>
              </w:rPr>
              <w:t>Защита на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радиационно опасных объектах.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воздействий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опасностей. Защита от стихийных явлений. Защита от терроризма. Защита от глобальных воздействий.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3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Мониторинг и контроль опасностей. Государственное управление безопасностью жизнедеятельности и охраной окружающей среды.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ind w:left="103" w:righ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</w:tc>
      </w:tr>
    </w:tbl>
    <w:p w:rsidR="00455BC2" w:rsidRDefault="00F81911">
      <w:pPr>
        <w:jc w:val="both"/>
      </w:pPr>
      <w:r>
        <w:rPr>
          <w:b/>
          <w:bCs/>
          <w:i/>
          <w:iCs/>
        </w:rPr>
        <w:lastRenderedPageBreak/>
        <w:t xml:space="preserve">5. Перечень учебно-методического обеспечения для самостоятельной работы обучающихся по дисциплине </w:t>
      </w:r>
    </w:p>
    <w:p w:rsidR="00455BC2" w:rsidRDefault="001604F5">
      <w:r>
        <w:rPr>
          <w:noProof/>
        </w:rPr>
        <w:pict>
          <v:shape id="shape1026" o:spid="_x0000_s1034" style="position:absolute;margin-left:117.25pt;margin-top:27.5pt;width:435.7pt;height:41.8pt;z-index:-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11059,138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" adj="0,,0" path="m8714,l,,,276,,552,,836r8714,l8714,552r,-276l8714,e" fillcolor="#fbfbfb" stroked="f">
            <v:stroke miterlimit="343597f" joinstyle="miter"/>
            <v:formulas/>
            <v:path arrowok="t" o:connecttype="segments" textboxrect="0,0,11059,1386"/>
            <w10:wrap anchorx="page"/>
          </v:shape>
        </w:pict>
      </w:r>
    </w:p>
    <w:p w:rsidR="00455BC2" w:rsidRPr="00F81911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3" w:firstLineChars="271" w:firstLine="650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Безопасность жизнедеятельности [Электронный ресурс]: учебник для бакалавров/ В.О. Евсеев [и др.].— Электрон. текстовые данные.— М.: Дашков и К, 2014.— 453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Режим   доступа:   </w:t>
      </w:r>
      <w:hyperlink r:id="rId6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iprbookshop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ru</w:t>
        </w:r>
        <w:r>
          <w:rPr>
            <w:rFonts w:eastAsia="Times New Roman"/>
            <w:sz w:val="24"/>
            <w:szCs w:val="24"/>
            <w:lang w:val="ru-RU"/>
          </w:rPr>
          <w:t>/24773.</w:t>
        </w:r>
      </w:hyperlink>
      <w:r>
        <w:rPr>
          <w:rFonts w:eastAsia="Times New Roman"/>
          <w:sz w:val="24"/>
          <w:szCs w:val="24"/>
          <w:lang w:val="ru-RU"/>
        </w:rPr>
        <w:t>—   ЭБС    «</w:t>
      </w:r>
      <w:r>
        <w:rPr>
          <w:rFonts w:eastAsia="Times New Roman"/>
          <w:sz w:val="24"/>
          <w:szCs w:val="24"/>
        </w:rPr>
        <w:t>IPRbooks</w:t>
      </w:r>
      <w:r>
        <w:rPr>
          <w:rFonts w:eastAsia="Times New Roman"/>
          <w:sz w:val="24"/>
          <w:szCs w:val="24"/>
          <w:lang w:val="ru-RU"/>
        </w:rPr>
        <w:t xml:space="preserve">»,  </w:t>
      </w:r>
      <w:r>
        <w:rPr>
          <w:rFonts w:eastAsia="Times New Roman"/>
          <w:spacing w:val="55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5" w:firstLineChars="271" w:firstLine="650"/>
        <w:jc w:val="both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Сычев Ю.Н. Безопасность жизнедеятельности в чрезвычайных ситуациях [Электронный ресурс]: учебное пособие/ Сычев Ю.Н.— Электрон. текстовые данные.— М.: Финансы и статистика, 2014.— 224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>.— Режим доступа: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 xml:space="preserve"> </w:t>
      </w:r>
      <w:hyperlink r:id="rId7">
        <w:r>
          <w:rPr>
            <w:rFonts w:eastAsia="Times New Roman"/>
            <w:sz w:val="24"/>
            <w:szCs w:val="24"/>
            <w:shd w:val="clear" w:color="auto" w:fill="FBFBFB"/>
          </w:rPr>
          <w:t>http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://</w:t>
        </w:r>
        <w:r>
          <w:rPr>
            <w:rFonts w:eastAsia="Times New Roman"/>
            <w:sz w:val="24"/>
            <w:szCs w:val="24"/>
            <w:shd w:val="clear" w:color="auto" w:fill="FBFBFB"/>
          </w:rPr>
          <w:t>www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r>
          <w:rPr>
            <w:rFonts w:eastAsia="Times New Roman"/>
            <w:sz w:val="24"/>
            <w:szCs w:val="24"/>
            <w:shd w:val="clear" w:color="auto" w:fill="FBFBFB"/>
          </w:rPr>
          <w:t>iprbookshop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r>
          <w:rPr>
            <w:rFonts w:eastAsia="Times New Roman"/>
            <w:sz w:val="24"/>
            <w:szCs w:val="24"/>
            <w:shd w:val="clear" w:color="auto" w:fill="FBFBFB"/>
          </w:rPr>
          <w:t>ru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/18791.</w:t>
        </w:r>
      </w:hyperlink>
      <w:r>
        <w:rPr>
          <w:rFonts w:eastAsia="Times New Roman"/>
          <w:sz w:val="24"/>
          <w:szCs w:val="24"/>
          <w:shd w:val="clear" w:color="auto" w:fill="FBFBFB"/>
          <w:lang w:val="ru-RU"/>
        </w:rPr>
        <w:t>— ЭБС «</w:t>
      </w:r>
      <w:r>
        <w:rPr>
          <w:rFonts w:eastAsia="Times New Roman"/>
          <w:sz w:val="24"/>
          <w:szCs w:val="24"/>
          <w:shd w:val="clear" w:color="auto" w:fill="FBFBFB"/>
        </w:rPr>
        <w:t>IPRbooks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», по</w:t>
      </w:r>
      <w:r>
        <w:rPr>
          <w:rFonts w:eastAsia="Times New Roman"/>
          <w:spacing w:val="-9"/>
          <w:sz w:val="24"/>
          <w:szCs w:val="24"/>
          <w:shd w:val="clear" w:color="auto" w:fill="FBFBFB"/>
          <w:lang w:val="ru-RU"/>
        </w:rPr>
        <w:t xml:space="preserve"> 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5" w:firstLineChars="271" w:firstLine="650"/>
        <w:jc w:val="both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Айзман Р.И. Основы безопасности жизнедеятельности [Электронный ресурс]: учебное пособие/ Айзман Р.И., Шуленина Н.С., Ширшова В.М.— Электрон. текстовые данные.— Новосибирск: Сибирское университетское издательство, 2010.—     247    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  Режим     доступа:     </w:t>
      </w:r>
      <w:hyperlink r:id="rId8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iprbookshop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ru</w:t>
        </w:r>
        <w:r>
          <w:rPr>
            <w:rFonts w:eastAsia="Times New Roman"/>
            <w:sz w:val="24"/>
            <w:szCs w:val="24"/>
            <w:lang w:val="ru-RU"/>
          </w:rPr>
          <w:t>/4142.</w:t>
        </w:r>
      </w:hyperlink>
      <w:r>
        <w:rPr>
          <w:rFonts w:eastAsia="Times New Roman"/>
          <w:sz w:val="24"/>
          <w:szCs w:val="24"/>
          <w:lang w:val="ru-RU"/>
        </w:rPr>
        <w:t>—</w:t>
      </w:r>
      <w:r>
        <w:rPr>
          <w:rFonts w:eastAsia="Times New Roman"/>
          <w:spacing w:val="38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ЭБС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«</w:t>
      </w:r>
      <w:r>
        <w:rPr>
          <w:rFonts w:eastAsia="Times New Roman"/>
          <w:sz w:val="24"/>
          <w:szCs w:val="24"/>
          <w:shd w:val="clear" w:color="auto" w:fill="FBFBFB"/>
        </w:rPr>
        <w:t>IPRbooks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», по паролю</w:t>
      </w:r>
    </w:p>
    <w:p w:rsidR="00455BC2" w:rsidRDefault="00455BC2">
      <w:pPr>
        <w:pStyle w:val="a5"/>
        <w:spacing w:before="4"/>
      </w:pPr>
    </w:p>
    <w:p w:rsidR="00455BC2" w:rsidRDefault="00F81911" w:rsidP="00F81911">
      <w:pPr>
        <w:tabs>
          <w:tab w:val="left" w:pos="286"/>
        </w:tabs>
        <w:autoSpaceDE w:val="0"/>
        <w:autoSpaceDN w:val="0"/>
        <w:ind w:leftChars="148" w:left="355" w:rightChars="147" w:right="353" w:firstLineChars="130" w:firstLine="31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455BC2" w:rsidRDefault="00F81911">
      <w:pPr>
        <w:autoSpaceDE w:val="0"/>
        <w:autoSpaceDN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455BC2" w:rsidRDefault="00F81911">
      <w:pPr>
        <w:autoSpaceDE w:val="0"/>
        <w:autoSpaceDN w:val="0"/>
        <w:ind w:left="720"/>
        <w:jc w:val="both"/>
      </w:pPr>
      <w:r>
        <w:t>- текущий контроль успеваемости</w:t>
      </w:r>
    </w:p>
    <w:p w:rsidR="00455BC2" w:rsidRDefault="00F81911">
      <w:pPr>
        <w:autoSpaceDE w:val="0"/>
        <w:autoSpaceDN w:val="0"/>
        <w:ind w:left="720"/>
        <w:jc w:val="both"/>
      </w:pPr>
      <w:r>
        <w:t>- промежуточная аттестация обучающихся по дисциплине</w:t>
      </w:r>
    </w:p>
    <w:p w:rsidR="00455BC2" w:rsidRDefault="00F81911">
      <w:pPr>
        <w:autoSpaceDE w:val="0"/>
        <w:autoSpaceDN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455BC2" w:rsidRDefault="00F81911">
      <w:pPr>
        <w:autoSpaceDE w:val="0"/>
        <w:autoSpaceDN w:val="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F81911">
      <w:pPr>
        <w:autoSpaceDE w:val="0"/>
        <w:autoSpaceDN w:val="0"/>
        <w:ind w:left="709"/>
        <w:jc w:val="both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455BC2" w:rsidRDefault="00455BC2">
      <w:pPr>
        <w:autoSpaceDE w:val="0"/>
        <w:autoSpaceDN w:val="0"/>
        <w:ind w:left="709"/>
        <w:jc w:val="both"/>
        <w:rPr>
          <w:b/>
          <w:iCs/>
        </w:rPr>
      </w:pP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126"/>
        <w:gridCol w:w="4252"/>
      </w:tblGrid>
      <w:tr w:rsidR="00455BC2">
        <w:tc>
          <w:tcPr>
            <w:tcW w:w="709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both"/>
            </w:pPr>
            <w:r>
              <w:rPr>
                <w:sz w:val="24"/>
                <w:szCs w:val="24"/>
              </w:rP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Default="00F81911">
            <w:pPr>
              <w:pStyle w:val="a3"/>
              <w:ind w:left="0"/>
            </w:pPr>
            <w:r>
              <w:rPr>
                <w:sz w:val="24"/>
                <w:lang w:val="ru-RU"/>
              </w:rPr>
              <w:t>лабораторному занятию, информационный проект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задание к</w:t>
            </w:r>
          </w:p>
          <w:p w:rsidR="00455BC2" w:rsidRDefault="00F81911">
            <w:pPr>
              <w:pStyle w:val="TableParagraph"/>
              <w:spacing w:before="14" w:line="270" w:lineRule="atLeast"/>
              <w:ind w:left="100" w:right="940"/>
            </w:pPr>
            <w:r>
              <w:rPr>
                <w:sz w:val="24"/>
              </w:rPr>
              <w:t>лабораторному занятию (сравнительный анализ)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Основы техносферной</w:t>
            </w:r>
          </w:p>
          <w:p w:rsidR="00455BC2" w:rsidRDefault="00F81911">
            <w:pPr>
              <w:pStyle w:val="TableParagraph"/>
              <w:spacing w:line="265" w:lineRule="exact"/>
              <w:ind w:left="103"/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Pr="00F81911" w:rsidRDefault="00F81911">
            <w:pPr>
              <w:pStyle w:val="TableParagraph"/>
              <w:spacing w:before="14" w:line="270" w:lineRule="atLeast"/>
              <w:ind w:left="100" w:right="653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лабораторному занятию (проблемно-аналитическое задание, информационный </w:t>
            </w:r>
            <w:r>
              <w:rPr>
                <w:sz w:val="24"/>
                <w:lang w:val="ru-RU"/>
              </w:rPr>
              <w:lastRenderedPageBreak/>
              <w:t>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455BC2" w:rsidRPr="00F81911" w:rsidRDefault="00F81911">
            <w:pPr>
              <w:pStyle w:val="TableParagraph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Pr="00F81911" w:rsidRDefault="00F81911">
            <w:pPr>
              <w:pStyle w:val="TableParagraph"/>
              <w:spacing w:before="13" w:line="270" w:lineRule="atLeast"/>
              <w:ind w:left="100" w:right="653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(проблемно-аналитическое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урбанизированных территорий и природных зон от опасного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</w:pPr>
            <w:r>
              <w:rPr>
                <w:sz w:val="24"/>
              </w:rPr>
              <w:t>воздействия техносферы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Вопросы к лабораторному занятию, задания к</w:t>
            </w:r>
          </w:p>
          <w:p w:rsidR="00455BC2" w:rsidRPr="00F81911" w:rsidRDefault="00F81911">
            <w:pPr>
              <w:pStyle w:val="TableParagraph"/>
              <w:spacing w:before="14" w:line="270" w:lineRule="atLeast"/>
              <w:ind w:left="100" w:right="641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(тестирование, проблемно- 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</w:t>
            </w:r>
          </w:p>
          <w:p w:rsidR="00455BC2" w:rsidRPr="00F81911" w:rsidRDefault="00F81911">
            <w:pPr>
              <w:pStyle w:val="TableParagraph"/>
              <w:spacing w:before="14" w:line="269" w:lineRule="exact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</w:pPr>
            <w:r>
              <w:rPr>
                <w:sz w:val="24"/>
                <w:lang w:val="ru-RU"/>
              </w:rPr>
              <w:t>Вопросы к лабораторному занятию</w:t>
            </w:r>
          </w:p>
          <w:p w:rsidR="00455BC2" w:rsidRDefault="00455BC2">
            <w:pPr>
              <w:pStyle w:val="TableParagraph"/>
              <w:spacing w:before="14" w:line="270" w:lineRule="atLeast"/>
              <w:ind w:left="100" w:right="940"/>
            </w:pP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7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</w:pPr>
            <w:r>
              <w:rPr>
                <w:sz w:val="24"/>
              </w:rPr>
              <w:t>воздействий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</w:pPr>
            <w:r>
              <w:rPr>
                <w:sz w:val="24"/>
                <w:lang w:val="ru-RU"/>
              </w:rPr>
              <w:t>Вопросы к лабораторному занятию</w:t>
            </w:r>
          </w:p>
          <w:p w:rsidR="00455BC2" w:rsidRDefault="00455BC2">
            <w:pPr>
              <w:pStyle w:val="TableParagraph"/>
              <w:spacing w:before="14" w:line="270" w:lineRule="atLeast"/>
              <w:ind w:left="100" w:right="940"/>
            </w:pP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8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Pr="00F81911" w:rsidRDefault="00F81911">
            <w:pPr>
              <w:pStyle w:val="TableParagraph"/>
              <w:spacing w:line="269" w:lineRule="exact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Pr="00F81911" w:rsidRDefault="00F81911">
            <w:pPr>
              <w:pStyle w:val="TableParagraph"/>
              <w:spacing w:before="8" w:line="272" w:lineRule="exact"/>
              <w:ind w:left="100"/>
              <w:rPr>
                <w:lang w:val="ru-RU"/>
              </w:rPr>
            </w:pPr>
            <w:r>
              <w:rPr>
                <w:sz w:val="24"/>
                <w:lang w:val="ru-RU"/>
              </w:rPr>
              <w:t>Вопросы к занятию, информационный проект</w:t>
            </w:r>
          </w:p>
        </w:tc>
      </w:tr>
    </w:tbl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F81911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455BC2" w:rsidRDefault="00455BC2">
      <w:pPr>
        <w:pStyle w:val="1"/>
        <w:spacing w:before="1" w:line="240" w:lineRule="auto"/>
        <w:ind w:left="122" w:right="4751" w:firstLine="707"/>
        <w:rPr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4"/>
        <w:rPr>
          <w:lang w:val="ru-RU"/>
        </w:rPr>
      </w:pPr>
      <w:r>
        <w:rPr>
          <w:lang w:val="ru-RU"/>
        </w:rPr>
        <w:t xml:space="preserve">Тема 1.1. Опасности и их показатели 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4"/>
        </w:numPr>
        <w:tabs>
          <w:tab w:val="left" w:pos="1036"/>
          <w:tab w:val="left" w:pos="1216"/>
        </w:tabs>
        <w:ind w:left="0" w:right="133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Какие основные параметры воздушной среды определяют микроклимат рабочей зоны производственных</w:t>
      </w:r>
      <w:r>
        <w:rPr>
          <w:spacing w:val="-20"/>
          <w:sz w:val="24"/>
          <w:lang w:val="ru-RU"/>
        </w:rPr>
        <w:t xml:space="preserve"> </w:t>
      </w:r>
      <w:r>
        <w:rPr>
          <w:sz w:val="24"/>
          <w:lang w:val="ru-RU"/>
        </w:rPr>
        <w:t>помещений?</w:t>
      </w:r>
    </w:p>
    <w:p w:rsidR="00455BC2" w:rsidRPr="00F81911" w:rsidRDefault="00F81911" w:rsidP="00F81911">
      <w:pPr>
        <w:pStyle w:val="a3"/>
        <w:numPr>
          <w:ilvl w:val="0"/>
          <w:numId w:val="14"/>
        </w:numPr>
        <w:tabs>
          <w:tab w:val="left" w:pos="1036"/>
          <w:tab w:val="left" w:pos="1216"/>
        </w:tabs>
        <w:spacing w:before="4"/>
        <w:ind w:left="0" w:right="132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Какие факторы учитываются при нормировании микроклимата рабочей зоны помещений?</w:t>
      </w:r>
    </w:p>
    <w:p w:rsidR="00455BC2" w:rsidRDefault="00F81911" w:rsidP="00F81911">
      <w:pPr>
        <w:pStyle w:val="a3"/>
        <w:tabs>
          <w:tab w:val="left" w:pos="181"/>
        </w:tabs>
        <w:spacing w:before="4"/>
        <w:ind w:left="0" w:right="132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3.Какими нормативными документами регламентированы условия производственной</w:t>
      </w:r>
      <w:r>
        <w:rPr>
          <w:spacing w:val="-12"/>
          <w:sz w:val="24"/>
          <w:lang w:val="ru-RU"/>
        </w:rPr>
        <w:t xml:space="preserve"> </w:t>
      </w:r>
      <w:r>
        <w:rPr>
          <w:sz w:val="24"/>
          <w:lang w:val="ru-RU"/>
        </w:rPr>
        <w:t>среды?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ind w:left="0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lastRenderedPageBreak/>
        <w:t>Дайте определение оптимальных и допустимых параметров</w:t>
      </w:r>
      <w:r>
        <w:rPr>
          <w:spacing w:val="-33"/>
          <w:sz w:val="24"/>
          <w:lang w:val="ru-RU"/>
        </w:rPr>
        <w:t xml:space="preserve"> </w:t>
      </w:r>
      <w:r>
        <w:rPr>
          <w:sz w:val="24"/>
          <w:lang w:val="ru-RU"/>
        </w:rPr>
        <w:t>микроклимата.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spacing w:before="1"/>
        <w:ind w:left="0" w:right="132" w:firstLineChars="314" w:firstLine="691"/>
        <w:jc w:val="both"/>
        <w:rPr>
          <w:sz w:val="24"/>
          <w:lang w:val="ru-RU"/>
        </w:rPr>
      </w:pPr>
      <w:r>
        <w:rPr>
          <w:lang w:val="ru-RU"/>
        </w:rPr>
        <w:t>Назовите приборы для измерения температуры, относительной влажности и скорости движения</w:t>
      </w:r>
      <w:r>
        <w:rPr>
          <w:spacing w:val="-9"/>
          <w:lang w:val="ru-RU"/>
        </w:rPr>
        <w:t xml:space="preserve"> </w:t>
      </w:r>
      <w:r>
        <w:rPr>
          <w:lang w:val="ru-RU"/>
        </w:rPr>
        <w:t>воздуха.</w:t>
      </w:r>
      <w:r>
        <w:rPr>
          <w:sz w:val="24"/>
          <w:lang w:val="ru-RU"/>
        </w:rPr>
        <w:t>Какой период года считается теплым, холодным и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переходным?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ind w:left="0" w:right="11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</w:t>
      </w:r>
      <w:r>
        <w:rPr>
          <w:spacing w:val="-40"/>
          <w:sz w:val="24"/>
          <w:lang w:val="ru-RU"/>
        </w:rPr>
        <w:t xml:space="preserve"> </w:t>
      </w:r>
      <w:r>
        <w:rPr>
          <w:sz w:val="24"/>
          <w:lang w:val="ru-RU"/>
        </w:rPr>
        <w:t>норм?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Pr="00F81911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lang w:val="ru-RU"/>
        </w:rPr>
      </w:pPr>
    </w:p>
    <w:p w:rsidR="00455BC2" w:rsidRPr="00F81911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lang w:val="ru-RU"/>
        </w:rPr>
      </w:pPr>
      <w:r w:rsidRPr="00F81911">
        <w:rPr>
          <w:b w:val="0"/>
          <w:bCs w:val="0"/>
          <w:lang w:val="ru-RU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before="3" w:line="237" w:lineRule="auto"/>
        <w:ind w:right="106" w:firstLineChars="288" w:firstLine="691"/>
        <w:jc w:val="both"/>
      </w:pPr>
      <w:r>
        <w:t>В естественных условиях на поверхности Земли температура атмосферного воздуха изменяется от -88 до +60</w:t>
      </w:r>
      <w:r>
        <w:rPr>
          <w:position w:val="8"/>
          <w:sz w:val="16"/>
        </w:rPr>
        <w:t>0</w:t>
      </w:r>
      <w:r>
        <w:t>С. Какова наивысшая и минимальная температура внутренних органов, которую выдерживает человек? Какова комфортная температура для человека, выполняющего легкую (тяжелую) работу летом и зимой? Как интерпретирует классическая кривая Шелфорда зависимость жизненного потенциала человека от температуры окружающего воздуха?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before="3" w:line="237" w:lineRule="auto"/>
        <w:ind w:right="106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8" w:firstLineChars="288" w:firstLine="691"/>
      </w:pPr>
      <w:r>
        <w:t xml:space="preserve">Подготовить   информационный   проект   (презентацию) </w:t>
      </w:r>
      <w:r>
        <w:rPr>
          <w:spacing w:val="43"/>
        </w:rPr>
        <w:t xml:space="preserve"> </w:t>
      </w:r>
      <w:r>
        <w:t xml:space="preserve">по </w:t>
      </w:r>
      <w:r>
        <w:rPr>
          <w:spacing w:val="53"/>
        </w:rPr>
        <w:t xml:space="preserve"> </w:t>
      </w:r>
      <w:r>
        <w:t>теме</w:t>
      </w:r>
      <w:r>
        <w:tab/>
      </w:r>
      <w:r>
        <w:rPr>
          <w:spacing w:val="-1"/>
        </w:rPr>
        <w:t xml:space="preserve">«Требования </w:t>
      </w:r>
      <w:r>
        <w:t>СанПиН 2.2.4.3359-16  к физическим факторам  на рабочих</w:t>
      </w:r>
      <w:r>
        <w:rPr>
          <w:spacing w:val="-12"/>
        </w:rPr>
        <w:t xml:space="preserve"> </w:t>
      </w:r>
      <w:r>
        <w:t>местах»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88" w:firstLine="694"/>
        <w:rPr>
          <w:lang w:val="ru-RU"/>
        </w:rPr>
      </w:pPr>
      <w:r>
        <w:rPr>
          <w:lang w:val="ru-RU"/>
        </w:rPr>
        <w:t>Тема 1.2. Естественные и техногенные опасности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88" w:firstLine="694"/>
        <w:rPr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61" w:firstLine="626"/>
        <w:rPr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spacing w:line="271" w:lineRule="exact"/>
        <w:ind w:left="0" w:firstLineChars="261" w:firstLine="626"/>
        <w:jc w:val="both"/>
        <w:rPr>
          <w:sz w:val="24"/>
        </w:rPr>
      </w:pPr>
      <w:r>
        <w:rPr>
          <w:sz w:val="24"/>
        </w:rPr>
        <w:t>Виды и нормирование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освещения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  <w:lang w:val="ru-RU"/>
        </w:rPr>
      </w:pPr>
      <w:r>
        <w:rPr>
          <w:sz w:val="24"/>
          <w:lang w:val="ru-RU"/>
        </w:rPr>
        <w:t>Организация рабочего места для создания комфортных зрительных</w:t>
      </w:r>
      <w:r>
        <w:rPr>
          <w:spacing w:val="-30"/>
          <w:sz w:val="24"/>
          <w:lang w:val="ru-RU"/>
        </w:rPr>
        <w:t xml:space="preserve"> </w:t>
      </w:r>
      <w:r>
        <w:rPr>
          <w:sz w:val="24"/>
          <w:lang w:val="ru-RU"/>
        </w:rPr>
        <w:t>условий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r>
        <w:rPr>
          <w:sz w:val="24"/>
        </w:rPr>
        <w:t>Искусственные источники</w:t>
      </w:r>
      <w:r>
        <w:rPr>
          <w:spacing w:val="-19"/>
          <w:sz w:val="24"/>
        </w:rPr>
        <w:t xml:space="preserve"> </w:t>
      </w:r>
      <w:r>
        <w:rPr>
          <w:sz w:val="24"/>
        </w:rPr>
        <w:t>света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  <w:lang w:val="ru-RU"/>
        </w:rPr>
      </w:pPr>
      <w:r>
        <w:rPr>
          <w:sz w:val="24"/>
          <w:lang w:val="ru-RU"/>
        </w:rPr>
        <w:t>Количественные показатели стихийных явлений, характерных для</w:t>
      </w:r>
      <w:r>
        <w:rPr>
          <w:spacing w:val="-37"/>
          <w:sz w:val="24"/>
          <w:lang w:val="ru-RU"/>
        </w:rPr>
        <w:t xml:space="preserve"> </w:t>
      </w:r>
      <w:r>
        <w:rPr>
          <w:sz w:val="24"/>
          <w:lang w:val="ru-RU"/>
        </w:rPr>
        <w:t>Подмосковья.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r>
        <w:rPr>
          <w:sz w:val="24"/>
        </w:rPr>
        <w:t>Формы и способы современного</w:t>
      </w:r>
      <w:r>
        <w:rPr>
          <w:spacing w:val="-16"/>
          <w:sz w:val="24"/>
        </w:rPr>
        <w:t xml:space="preserve"> </w:t>
      </w:r>
      <w:r>
        <w:rPr>
          <w:sz w:val="24"/>
        </w:rPr>
        <w:t>терроризма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r>
        <w:rPr>
          <w:sz w:val="24"/>
        </w:rPr>
        <w:t>Виды глобальных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воздействий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</w:pPr>
      <w:r>
        <w:rPr>
          <w:b w:val="0"/>
          <w:bCs w:val="0"/>
        </w:rPr>
        <w:t>Сравнительный анализ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7" w:firstLineChars="288" w:firstLine="691"/>
        <w:jc w:val="both"/>
      </w:pPr>
      <w:r>
        <w:t>Сравниваются тексты СНиП 23-05-95 "Нормы проектирования. Естественное и искусственное освещение" и СанПин 2.2.1/2.1.1.1278-03 "Гигиенические требования к естественному,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</w:t>
      </w:r>
    </w:p>
    <w:p w:rsidR="00455BC2" w:rsidRDefault="00F81911" w:rsidP="00F81911">
      <w:pPr>
        <w:pStyle w:val="a3"/>
        <w:numPr>
          <w:ilvl w:val="0"/>
          <w:numId w:val="17"/>
        </w:numPr>
        <w:tabs>
          <w:tab w:val="left" w:pos="1036"/>
          <w:tab w:val="left" w:pos="1216"/>
        </w:tabs>
        <w:ind w:left="0" w:right="107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Провести </w:t>
      </w:r>
      <w:r>
        <w:rPr>
          <w:spacing w:val="30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сравнительный </w:t>
      </w:r>
      <w:r>
        <w:rPr>
          <w:spacing w:val="30"/>
          <w:sz w:val="24"/>
          <w:lang w:val="ru-RU"/>
        </w:rPr>
        <w:t xml:space="preserve"> </w:t>
      </w:r>
      <w:r>
        <w:rPr>
          <w:sz w:val="24"/>
          <w:lang w:val="ru-RU"/>
        </w:rPr>
        <w:t>анализ</w:t>
      </w:r>
      <w:r>
        <w:rPr>
          <w:sz w:val="24"/>
          <w:lang w:val="ru-RU"/>
        </w:rPr>
        <w:tab/>
        <w:t>требований   по   видам</w:t>
      </w:r>
      <w:r>
        <w:rPr>
          <w:spacing w:val="36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освещения </w:t>
      </w:r>
      <w:r>
        <w:rPr>
          <w:spacing w:val="31"/>
          <w:sz w:val="24"/>
          <w:lang w:val="ru-RU"/>
        </w:rPr>
        <w:t xml:space="preserve"> </w:t>
      </w:r>
      <w:r>
        <w:rPr>
          <w:sz w:val="24"/>
          <w:lang w:val="ru-RU"/>
        </w:rPr>
        <w:t>(ответ</w:t>
      </w:r>
      <w:r>
        <w:rPr>
          <w:w w:val="99"/>
          <w:sz w:val="24"/>
          <w:lang w:val="ru-RU"/>
        </w:rPr>
        <w:t xml:space="preserve"> </w:t>
      </w:r>
      <w:r>
        <w:rPr>
          <w:sz w:val="24"/>
          <w:lang w:val="ru-RU"/>
        </w:rPr>
        <w:t>оформляется в форме таблицы со ссылками на статьи сравниваемых</w:t>
      </w:r>
      <w:r>
        <w:rPr>
          <w:spacing w:val="-31"/>
          <w:sz w:val="24"/>
          <w:lang w:val="ru-RU"/>
        </w:rPr>
        <w:t xml:space="preserve"> </w:t>
      </w:r>
      <w:r>
        <w:rPr>
          <w:sz w:val="24"/>
          <w:lang w:val="ru-RU"/>
        </w:rPr>
        <w:t>документов).</w:t>
      </w:r>
    </w:p>
    <w:p w:rsidR="00455BC2" w:rsidRDefault="00F81911" w:rsidP="00F81911">
      <w:pPr>
        <w:pStyle w:val="a3"/>
        <w:numPr>
          <w:ilvl w:val="0"/>
          <w:numId w:val="17"/>
        </w:numPr>
        <w:tabs>
          <w:tab w:val="left" w:pos="1036"/>
          <w:tab w:val="left" w:pos="1216"/>
        </w:tabs>
        <w:ind w:left="0" w:right="112" w:firstLineChars="288" w:firstLine="691"/>
        <w:rPr>
          <w:sz w:val="24"/>
        </w:rPr>
      </w:pPr>
      <w:r>
        <w:rPr>
          <w:sz w:val="24"/>
          <w:lang w:val="ru-RU"/>
        </w:rPr>
        <w:t xml:space="preserve">Определить,   в   чем   заключается </w:t>
      </w:r>
      <w:r>
        <w:rPr>
          <w:spacing w:val="46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специфика </w:t>
      </w:r>
      <w:r>
        <w:rPr>
          <w:spacing w:val="55"/>
          <w:sz w:val="24"/>
          <w:lang w:val="ru-RU"/>
        </w:rPr>
        <w:t xml:space="preserve"> </w:t>
      </w:r>
      <w:r>
        <w:rPr>
          <w:sz w:val="24"/>
          <w:lang w:val="ru-RU"/>
        </w:rPr>
        <w:t>документов</w:t>
      </w:r>
      <w:r>
        <w:rPr>
          <w:sz w:val="24"/>
          <w:lang w:val="ru-RU"/>
        </w:rPr>
        <w:tab/>
        <w:t xml:space="preserve">по </w:t>
      </w:r>
      <w:r>
        <w:rPr>
          <w:spacing w:val="57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структуре </w:t>
      </w:r>
      <w:r>
        <w:rPr>
          <w:spacing w:val="56"/>
          <w:sz w:val="24"/>
          <w:lang w:val="ru-RU"/>
        </w:rPr>
        <w:t xml:space="preserve"> </w:t>
      </w:r>
      <w:r>
        <w:rPr>
          <w:sz w:val="24"/>
          <w:lang w:val="ru-RU"/>
        </w:rPr>
        <w:t>и</w:t>
      </w:r>
      <w:r>
        <w:rPr>
          <w:w w:val="99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содержанию  </w:t>
      </w:r>
      <w:r>
        <w:rPr>
          <w:sz w:val="24"/>
        </w:rPr>
        <w:t>(ответ оформляется в тезисной</w:t>
      </w:r>
      <w:r>
        <w:rPr>
          <w:spacing w:val="-23"/>
          <w:sz w:val="24"/>
        </w:rPr>
        <w:t xml:space="preserve"> </w:t>
      </w:r>
      <w:r>
        <w:rPr>
          <w:sz w:val="24"/>
        </w:rPr>
        <w:t>форме).</w:t>
      </w:r>
    </w:p>
    <w:p w:rsidR="00455BC2" w:rsidRDefault="00455BC2"/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3781" w:firstLineChars="288" w:firstLine="694"/>
        <w:rPr>
          <w:lang w:val="ru-RU"/>
        </w:rPr>
      </w:pPr>
      <w:r>
        <w:rPr>
          <w:lang w:val="ru-RU"/>
        </w:rPr>
        <w:t xml:space="preserve">Тема 2.1. Основы техносферной безопасности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spacing w:line="271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Основные показатели воздушной среды, их влияние на организм</w:t>
      </w:r>
      <w:r>
        <w:rPr>
          <w:spacing w:val="-34"/>
          <w:sz w:val="24"/>
          <w:lang w:val="ru-RU"/>
        </w:rPr>
        <w:t xml:space="preserve"> </w:t>
      </w:r>
      <w:r>
        <w:rPr>
          <w:sz w:val="24"/>
          <w:lang w:val="ru-RU"/>
        </w:rPr>
        <w:t>человека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r>
        <w:rPr>
          <w:sz w:val="24"/>
        </w:rPr>
        <w:t>Микроклимат производственного</w:t>
      </w:r>
      <w:r>
        <w:rPr>
          <w:spacing w:val="-20"/>
          <w:sz w:val="24"/>
        </w:rPr>
        <w:t xml:space="preserve"> </w:t>
      </w:r>
      <w:r>
        <w:rPr>
          <w:sz w:val="24"/>
        </w:rPr>
        <w:t>помещения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Понятие терморегуляции и уравнения теплового</w:t>
      </w:r>
      <w:r>
        <w:rPr>
          <w:spacing w:val="-29"/>
          <w:sz w:val="24"/>
          <w:lang w:val="ru-RU"/>
        </w:rPr>
        <w:t xml:space="preserve"> </w:t>
      </w:r>
      <w:r>
        <w:rPr>
          <w:sz w:val="24"/>
          <w:lang w:val="ru-RU"/>
        </w:rPr>
        <w:t>баланса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Способы оздоровления воздушной среды производственных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помещений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lastRenderedPageBreak/>
        <w:t>Задания  к лабораторному занятию:</w:t>
      </w:r>
    </w:p>
    <w:p w:rsidR="00455BC2" w:rsidRPr="00F81911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lang w:val="ru-RU"/>
        </w:rPr>
      </w:pPr>
      <w:r w:rsidRPr="00F81911">
        <w:rPr>
          <w:b w:val="0"/>
          <w:bCs w:val="0"/>
          <w:lang w:val="ru-RU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3" w:firstLineChars="288" w:firstLine="691"/>
        <w:jc w:val="both"/>
      </w:pPr>
      <w:r>
        <w:t>Федеральный закон "Об охране окружающей среды" и ГОСТ Р 14.13-07  определяют необходимость внедрения наилучших из доступных современных технологий (НИДСТ). Каким требованиям должны отвечать данные</w:t>
      </w:r>
      <w:r>
        <w:rPr>
          <w:spacing w:val="-24"/>
        </w:rPr>
        <w:t xml:space="preserve"> </w:t>
      </w:r>
      <w:r>
        <w:t>технологии?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3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9" w:firstLineChars="288" w:firstLine="691"/>
      </w:pPr>
      <w:r>
        <w:t>Подготовить</w:t>
      </w:r>
      <w:r>
        <w:tab/>
        <w:t xml:space="preserve">информационный  проект  (презентацию) </w:t>
      </w:r>
      <w:r>
        <w:rPr>
          <w:spacing w:val="27"/>
        </w:rPr>
        <w:t xml:space="preserve"> </w:t>
      </w:r>
      <w:r>
        <w:t xml:space="preserve">по </w:t>
      </w:r>
      <w:r>
        <w:rPr>
          <w:spacing w:val="6"/>
        </w:rPr>
        <w:t xml:space="preserve"> </w:t>
      </w:r>
      <w:r>
        <w:t>теме</w:t>
      </w:r>
      <w:r>
        <w:tab/>
      </w:r>
      <w:r>
        <w:rPr>
          <w:spacing w:val="-1"/>
        </w:rPr>
        <w:t xml:space="preserve">«Современные </w:t>
      </w:r>
      <w:r>
        <w:t>индивидуальные средства и устройства</w:t>
      </w:r>
      <w:r>
        <w:rPr>
          <w:spacing w:val="-22"/>
        </w:rPr>
        <w:t xml:space="preserve"> </w:t>
      </w:r>
      <w:r>
        <w:t>защиты»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1588" w:firstLineChars="288" w:firstLine="694"/>
        <w:rPr>
          <w:lang w:val="ru-RU"/>
        </w:rPr>
      </w:pPr>
      <w:r w:rsidRPr="00F81911">
        <w:rPr>
          <w:lang w:val="ru-RU"/>
        </w:rPr>
        <w:t xml:space="preserve">Тема 2.2. </w:t>
      </w:r>
      <w:r>
        <w:rPr>
          <w:lang w:val="ru-RU"/>
        </w:rPr>
        <w:t xml:space="preserve">Защита от опасностей технических систем и технологий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r>
        <w:rPr>
          <w:sz w:val="24"/>
        </w:rPr>
        <w:t>Технические мероприятия обеспечения</w:t>
      </w:r>
      <w:r>
        <w:rPr>
          <w:spacing w:val="-25"/>
          <w:sz w:val="24"/>
        </w:rPr>
        <w:t xml:space="preserve"> </w:t>
      </w:r>
      <w:r>
        <w:rPr>
          <w:sz w:val="24"/>
        </w:rPr>
        <w:t>электробезопасности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r>
        <w:rPr>
          <w:sz w:val="24"/>
        </w:rPr>
        <w:t>Принцип действия защитного</w:t>
      </w:r>
      <w:r>
        <w:rPr>
          <w:spacing w:val="-23"/>
          <w:sz w:val="24"/>
        </w:rPr>
        <w:t xml:space="preserve"> </w:t>
      </w:r>
      <w:r>
        <w:rPr>
          <w:sz w:val="24"/>
        </w:rPr>
        <w:t>заземления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r>
        <w:rPr>
          <w:sz w:val="24"/>
        </w:rPr>
        <w:t>Устройство защитного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заземления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r>
        <w:rPr>
          <w:sz w:val="24"/>
        </w:rPr>
        <w:t>Принцип действия</w:t>
      </w:r>
      <w:r>
        <w:rPr>
          <w:spacing w:val="-17"/>
          <w:sz w:val="24"/>
        </w:rPr>
        <w:t xml:space="preserve"> </w:t>
      </w:r>
      <w:r>
        <w:rPr>
          <w:sz w:val="24"/>
        </w:rPr>
        <w:t>зануления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r>
        <w:rPr>
          <w:sz w:val="24"/>
        </w:rPr>
        <w:t>Устройство</w:t>
      </w:r>
      <w:r>
        <w:rPr>
          <w:spacing w:val="-6"/>
          <w:sz w:val="24"/>
        </w:rPr>
        <w:t xml:space="preserve"> </w:t>
      </w:r>
      <w:r>
        <w:rPr>
          <w:sz w:val="24"/>
        </w:rPr>
        <w:t>зануления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</w:pPr>
      <w:r>
        <w:rPr>
          <w:b w:val="0"/>
          <w:bCs w:val="0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1" w:firstLineChars="288" w:firstLine="691"/>
        <w:jc w:val="both"/>
      </w:pPr>
      <w:r>
        <w:t>Среди факторов, определяющих степень поражения человека током числятся: сила тока, вид тока, путь тока, время его прохождения через человека, индивидуальные особенности организма. Почему среди перечисленных параметров нет величины напряжения?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1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4" w:firstLineChars="288" w:firstLine="691"/>
        <w:jc w:val="both"/>
      </w:pPr>
      <w:r>
        <w:t>Подготовить информационный проект (презентацию) по теме «Классификация помещений (условий  работы) по опасности поражения током»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175" w:firstLineChars="288" w:firstLine="694"/>
        <w:jc w:val="both"/>
        <w:rPr>
          <w:lang w:val="ru-RU"/>
        </w:rPr>
      </w:pPr>
      <w:r>
        <w:rPr>
          <w:lang w:val="ru-RU"/>
        </w:rPr>
        <w:t>Тема 2.3. Защита урбанизированных территорий и природных зон от опасного воздействия техносферы</w:t>
      </w:r>
    </w:p>
    <w:p w:rsidR="00455BC2" w:rsidRDefault="00F81911" w:rsidP="00F81911">
      <w:pPr>
        <w:tabs>
          <w:tab w:val="left" w:pos="1036"/>
          <w:tab w:val="left" w:pos="1216"/>
        </w:tabs>
        <w:spacing w:line="274" w:lineRule="exact"/>
        <w:ind w:firstLineChars="288" w:firstLine="691"/>
        <w:rPr>
          <w:b/>
        </w:rPr>
      </w:pPr>
      <w:r>
        <w:rPr>
          <w:i/>
          <w:iCs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spacing w:line="274" w:lineRule="exact"/>
        <w:ind w:left="0" w:firstLineChars="288" w:firstLine="691"/>
        <w:rPr>
          <w:sz w:val="24"/>
        </w:rPr>
      </w:pPr>
      <w:r>
        <w:rPr>
          <w:sz w:val="24"/>
        </w:rPr>
        <w:t>Понятие акустического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шума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Влияние акустического  шума не</w:t>
      </w:r>
      <w:r>
        <w:rPr>
          <w:spacing w:val="-18"/>
          <w:sz w:val="24"/>
        </w:rPr>
        <w:t xml:space="preserve"> </w:t>
      </w:r>
      <w:r>
        <w:rPr>
          <w:sz w:val="24"/>
        </w:rPr>
        <w:t>человека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Количественные параметры оценки акустического</w:t>
      </w:r>
      <w:r>
        <w:rPr>
          <w:spacing w:val="-22"/>
          <w:sz w:val="24"/>
        </w:rPr>
        <w:t xml:space="preserve"> </w:t>
      </w:r>
      <w:r>
        <w:rPr>
          <w:sz w:val="24"/>
        </w:rPr>
        <w:t>шума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Нормирование акустических</w:t>
      </w:r>
      <w:r>
        <w:rPr>
          <w:spacing w:val="-18"/>
          <w:sz w:val="24"/>
        </w:rPr>
        <w:t xml:space="preserve"> </w:t>
      </w:r>
      <w:r>
        <w:rPr>
          <w:sz w:val="24"/>
        </w:rPr>
        <w:t>воздействий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Методы и средства защиты от</w:t>
      </w:r>
      <w:r>
        <w:rPr>
          <w:spacing w:val="-17"/>
          <w:sz w:val="24"/>
          <w:lang w:val="ru-RU"/>
        </w:rPr>
        <w:t xml:space="preserve"> </w:t>
      </w:r>
      <w:r>
        <w:rPr>
          <w:sz w:val="24"/>
          <w:lang w:val="ru-RU"/>
        </w:rPr>
        <w:t>шума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Классификация вредных</w:t>
      </w:r>
      <w:r>
        <w:rPr>
          <w:spacing w:val="-18"/>
          <w:sz w:val="24"/>
        </w:rPr>
        <w:t xml:space="preserve"> </w:t>
      </w:r>
      <w:r>
        <w:rPr>
          <w:sz w:val="24"/>
        </w:rPr>
        <w:t>веществ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Виды комбинированного действия вредных</w:t>
      </w:r>
      <w:r>
        <w:rPr>
          <w:spacing w:val="-21"/>
          <w:sz w:val="24"/>
        </w:rPr>
        <w:t xml:space="preserve"> </w:t>
      </w:r>
      <w:r>
        <w:rPr>
          <w:sz w:val="24"/>
        </w:rPr>
        <w:t>веществ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Нормирование воздействия вредных</w:t>
      </w:r>
      <w:r>
        <w:rPr>
          <w:spacing w:val="-21"/>
          <w:sz w:val="24"/>
        </w:rPr>
        <w:t xml:space="preserve"> </w:t>
      </w:r>
      <w:r>
        <w:rPr>
          <w:sz w:val="24"/>
        </w:rPr>
        <w:t>веществ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r>
        <w:rPr>
          <w:sz w:val="24"/>
        </w:rPr>
        <w:t>Повседневные абиотические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факторы.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4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88" w:firstLine="691"/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line="274" w:lineRule="exact"/>
        <w:ind w:firstLineChars="288" w:firstLine="691"/>
      </w:pPr>
      <w: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2" w:firstLineChars="288" w:firstLine="691"/>
        <w:jc w:val="both"/>
      </w:pPr>
      <w:r>
        <w:t>Газета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изменения ПДК вредных веществ в Подмосковье за период с 2010 по  2016 год.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0" w:firstLineChars="288" w:firstLine="691"/>
        <w:jc w:val="both"/>
      </w:pPr>
      <w:r>
        <w:t>Используя государственные доклады МЧС, начиная с 2000 года, оцените тенденцию изменения числа стихийных явлений в РФ в XXI</w:t>
      </w:r>
      <w:r>
        <w:rPr>
          <w:spacing w:val="-37"/>
        </w:rPr>
        <w:t xml:space="preserve"> </w:t>
      </w:r>
      <w:r>
        <w:t>веке.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0" w:firstLineChars="288" w:firstLine="691"/>
        <w:jc w:val="both"/>
      </w:pPr>
      <w:r>
        <w:rPr>
          <w:i/>
          <w:iCs/>
        </w:rPr>
        <w:lastRenderedPageBreak/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3" w:firstLineChars="288" w:firstLine="691"/>
        <w:jc w:val="both"/>
      </w:pPr>
      <w:r>
        <w:t>Подготовить информационный проект (презентацию) по теме «Приборы контроля наличия вредных веществ в воздухе»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165" w:firstLineChars="288" w:firstLine="694"/>
        <w:rPr>
          <w:lang w:val="ru-RU"/>
        </w:rPr>
      </w:pPr>
      <w:r>
        <w:rPr>
          <w:lang w:val="ru-RU"/>
        </w:rPr>
        <w:t xml:space="preserve">Тема 2.4. Защита от техногенных чрезвычайных опасностей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spacing w:line="271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такое пожарная безопасность</w:t>
      </w:r>
      <w:r>
        <w:rPr>
          <w:spacing w:val="-16"/>
          <w:sz w:val="24"/>
          <w:lang w:val="ru-RU"/>
        </w:rPr>
        <w:t xml:space="preserve"> </w:t>
      </w:r>
      <w:r>
        <w:rPr>
          <w:sz w:val="24"/>
          <w:lang w:val="ru-RU"/>
        </w:rPr>
        <w:t>объекта?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06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основные нормативные документы регламентируют требования к пожаро- и взрывобезопасности промышленных</w:t>
      </w:r>
      <w:r>
        <w:rPr>
          <w:spacing w:val="-18"/>
          <w:sz w:val="24"/>
          <w:lang w:val="ru-RU"/>
        </w:rPr>
        <w:t xml:space="preserve"> </w:t>
      </w:r>
      <w:r>
        <w:rPr>
          <w:sz w:val="24"/>
          <w:lang w:val="ru-RU"/>
        </w:rPr>
        <w:t>объектов?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r>
        <w:rPr>
          <w:sz w:val="24"/>
        </w:rPr>
        <w:t>Перечислите опасные факторы</w:t>
      </w:r>
      <w:r>
        <w:rPr>
          <w:spacing w:val="-12"/>
          <w:sz w:val="24"/>
        </w:rPr>
        <w:t xml:space="preserve"> </w:t>
      </w:r>
      <w:r>
        <w:rPr>
          <w:sz w:val="24"/>
        </w:rPr>
        <w:t>пожара.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группы горючести веществ Вы</w:t>
      </w:r>
      <w:r>
        <w:rPr>
          <w:spacing w:val="-23"/>
          <w:sz w:val="24"/>
          <w:lang w:val="ru-RU"/>
        </w:rPr>
        <w:t xml:space="preserve"> </w:t>
      </w:r>
      <w:r>
        <w:rPr>
          <w:sz w:val="24"/>
          <w:lang w:val="ru-RU"/>
        </w:rPr>
        <w:t>знаете?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08" w:firstLineChars="288" w:firstLine="691"/>
        <w:rPr>
          <w:sz w:val="24"/>
          <w:lang w:val="ru-RU"/>
        </w:rPr>
      </w:pPr>
      <w:r>
        <w:rPr>
          <w:sz w:val="24"/>
          <w:lang w:val="ru-RU"/>
        </w:rPr>
        <w:t>По каким показателям оценивается пожаро- и взрывобезопасность промышленных объектов?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r>
        <w:rPr>
          <w:sz w:val="24"/>
        </w:rPr>
        <w:t>Перечислите виды</w:t>
      </w:r>
      <w:r>
        <w:rPr>
          <w:spacing w:val="-9"/>
          <w:sz w:val="24"/>
        </w:rPr>
        <w:t xml:space="preserve"> </w:t>
      </w:r>
      <w:r>
        <w:rPr>
          <w:sz w:val="24"/>
        </w:rPr>
        <w:t>горения.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spacing w:before="66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С какой целью определяют температуру вспышки? Температуру</w:t>
      </w:r>
      <w:r>
        <w:rPr>
          <w:spacing w:val="-36"/>
          <w:sz w:val="24"/>
          <w:lang w:val="ru-RU"/>
        </w:rPr>
        <w:t xml:space="preserve"> </w:t>
      </w:r>
      <w:r>
        <w:rPr>
          <w:sz w:val="24"/>
          <w:lang w:val="ru-RU"/>
        </w:rPr>
        <w:t>воспламенения?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12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Методика определения температуры вспышки и температуры воспламенения жидкого топлива.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Методы оценки пожаро- и взрывоопасности</w:t>
      </w:r>
      <w:r>
        <w:rPr>
          <w:spacing w:val="-17"/>
          <w:sz w:val="24"/>
          <w:lang w:val="ru-RU"/>
        </w:rPr>
        <w:t xml:space="preserve"> </w:t>
      </w:r>
      <w:r>
        <w:rPr>
          <w:sz w:val="24"/>
          <w:lang w:val="ru-RU"/>
        </w:rPr>
        <w:t>предприятий.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Назовите категории помещений по пожаро- и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взрывоопасности.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является количественным показателем категорирования</w:t>
      </w:r>
      <w:r>
        <w:rPr>
          <w:spacing w:val="-36"/>
          <w:sz w:val="24"/>
          <w:lang w:val="ru-RU"/>
        </w:rPr>
        <w:t xml:space="preserve"> </w:t>
      </w:r>
      <w:r>
        <w:rPr>
          <w:sz w:val="24"/>
          <w:lang w:val="ru-RU"/>
        </w:rPr>
        <w:t>помещений?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Методика определения категории пожаро- и взрывоопасности</w:t>
      </w:r>
      <w:r>
        <w:rPr>
          <w:spacing w:val="-28"/>
          <w:sz w:val="24"/>
          <w:lang w:val="ru-RU"/>
        </w:rPr>
        <w:t xml:space="preserve"> </w:t>
      </w:r>
      <w:r>
        <w:rPr>
          <w:sz w:val="24"/>
          <w:lang w:val="ru-RU"/>
        </w:rPr>
        <w:t>объекта.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1412" w:firstLineChars="288" w:firstLine="694"/>
        <w:rPr>
          <w:lang w:val="ru-RU"/>
        </w:rPr>
      </w:pPr>
      <w:r>
        <w:rPr>
          <w:lang w:val="ru-RU"/>
        </w:rPr>
        <w:t>Тема 2.5. Защита от естественных опасностей, стихийных явлений, терроризма и глобальных воздействий</w:t>
      </w:r>
    </w:p>
    <w:p w:rsidR="00455BC2" w:rsidRDefault="00F81911" w:rsidP="00F81911">
      <w:pPr>
        <w:tabs>
          <w:tab w:val="left" w:pos="1036"/>
          <w:tab w:val="left" w:pos="1216"/>
        </w:tabs>
        <w:spacing w:line="274" w:lineRule="exact"/>
        <w:ind w:firstLineChars="288" w:firstLine="691"/>
        <w:rPr>
          <w:b/>
        </w:rPr>
      </w:pPr>
      <w:r>
        <w:rPr>
          <w:i/>
          <w:iCs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spacing w:line="274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понимают под пожарной</w:t>
      </w:r>
      <w:r>
        <w:rPr>
          <w:spacing w:val="-21"/>
          <w:sz w:val="24"/>
          <w:lang w:val="ru-RU"/>
        </w:rPr>
        <w:t xml:space="preserve"> </w:t>
      </w:r>
      <w:r>
        <w:rPr>
          <w:sz w:val="24"/>
          <w:lang w:val="ru-RU"/>
        </w:rPr>
        <w:t>профилактикой?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11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вопросы решаются при проектировании и строительстве промышленного объекта?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 можно повысить огнестойкость зданий и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сооружений?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В чем смысл зонирования территории промышленного</w:t>
      </w:r>
      <w:r>
        <w:rPr>
          <w:spacing w:val="-26"/>
          <w:sz w:val="24"/>
          <w:lang w:val="ru-RU"/>
        </w:rPr>
        <w:t xml:space="preserve"> </w:t>
      </w:r>
      <w:r>
        <w:rPr>
          <w:sz w:val="24"/>
          <w:lang w:val="ru-RU"/>
        </w:rPr>
        <w:t>предприятия?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08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учитывается при устройстве противопожарных разрывов и противопожарных преград?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Проектирование безопасной эвакуации людей на случай возникновения</w:t>
      </w:r>
      <w:r>
        <w:rPr>
          <w:spacing w:val="-42"/>
          <w:sz w:val="24"/>
          <w:lang w:val="ru-RU"/>
        </w:rPr>
        <w:t xml:space="preserve"> </w:t>
      </w:r>
      <w:r>
        <w:rPr>
          <w:sz w:val="24"/>
          <w:lang w:val="ru-RU"/>
        </w:rPr>
        <w:t>пожара.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14" w:firstLineChars="288" w:firstLine="691"/>
        <w:rPr>
          <w:sz w:val="24"/>
          <w:lang w:val="ru-RU"/>
        </w:rPr>
      </w:pPr>
      <w:r>
        <w:rPr>
          <w:sz w:val="24"/>
          <w:lang w:val="ru-RU"/>
        </w:rPr>
        <w:t>От</w:t>
      </w:r>
      <w:r>
        <w:rPr>
          <w:sz w:val="24"/>
          <w:lang w:val="ru-RU"/>
        </w:rPr>
        <w:tab/>
        <w:t>чего</w:t>
      </w:r>
      <w:r>
        <w:rPr>
          <w:sz w:val="24"/>
          <w:lang w:val="ru-RU"/>
        </w:rPr>
        <w:tab/>
        <w:t>зависит</w:t>
      </w:r>
      <w:r>
        <w:rPr>
          <w:sz w:val="24"/>
          <w:lang w:val="ru-RU"/>
        </w:rPr>
        <w:tab/>
        <w:t>необходимое</w:t>
      </w:r>
      <w:r>
        <w:rPr>
          <w:sz w:val="24"/>
          <w:lang w:val="ru-RU"/>
        </w:rPr>
        <w:tab/>
        <w:t>время</w:t>
      </w:r>
      <w:r>
        <w:rPr>
          <w:sz w:val="24"/>
          <w:lang w:val="ru-RU"/>
        </w:rPr>
        <w:tab/>
        <w:t>эвакуации</w:t>
      </w:r>
      <w:r>
        <w:rPr>
          <w:sz w:val="24"/>
          <w:lang w:val="ru-RU"/>
        </w:rPr>
        <w:tab/>
        <w:t>людей</w:t>
      </w:r>
      <w:r>
        <w:rPr>
          <w:sz w:val="24"/>
          <w:lang w:val="ru-RU"/>
        </w:rPr>
        <w:tab/>
        <w:t>из</w:t>
      </w:r>
      <w:r>
        <w:rPr>
          <w:sz w:val="24"/>
          <w:lang w:val="ru-RU"/>
        </w:rPr>
        <w:tab/>
      </w:r>
      <w:r>
        <w:rPr>
          <w:spacing w:val="-1"/>
          <w:sz w:val="24"/>
          <w:lang w:val="ru-RU"/>
        </w:rPr>
        <w:t xml:space="preserve">производственных </w:t>
      </w:r>
      <w:r>
        <w:rPr>
          <w:sz w:val="24"/>
          <w:lang w:val="ru-RU"/>
        </w:rPr>
        <w:t>помещений?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Назовите условия, необходимые для прекращения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горения.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Классификация методов и средств тушения</w:t>
      </w:r>
      <w:r>
        <w:rPr>
          <w:spacing w:val="-16"/>
          <w:sz w:val="24"/>
          <w:lang w:val="ru-RU"/>
        </w:rPr>
        <w:t xml:space="preserve"> </w:t>
      </w:r>
      <w:r>
        <w:rPr>
          <w:sz w:val="24"/>
          <w:lang w:val="ru-RU"/>
        </w:rPr>
        <w:t>пожаров.</w:t>
      </w:r>
    </w:p>
    <w:p w:rsidR="00455BC2" w:rsidRDefault="00455BC2" w:rsidP="00F81911">
      <w:pPr>
        <w:pStyle w:val="a5"/>
        <w:tabs>
          <w:tab w:val="left" w:pos="1036"/>
          <w:tab w:val="left" w:pos="1216"/>
        </w:tabs>
        <w:spacing w:before="5"/>
        <w:ind w:firstLineChars="288" w:firstLine="691"/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444" w:firstLineChars="288" w:firstLine="694"/>
        <w:rPr>
          <w:lang w:val="ru-RU"/>
        </w:rPr>
      </w:pPr>
      <w:r>
        <w:rPr>
          <w:lang w:val="ru-RU"/>
        </w:rPr>
        <w:t xml:space="preserve">Тема 2.6. Основы государственного управления безопасностью жизнедеятельности </w:t>
      </w:r>
    </w:p>
    <w:p w:rsidR="00455BC2" w:rsidRDefault="00F81911" w:rsidP="00F81911">
      <w:pPr>
        <w:pStyle w:val="1"/>
        <w:tabs>
          <w:tab w:val="left" w:pos="1"/>
          <w:tab w:val="left" w:pos="1051"/>
        </w:tabs>
        <w:spacing w:line="240" w:lineRule="auto"/>
        <w:ind w:left="0" w:rightChars="185" w:right="444" w:firstLineChars="154" w:firstLine="370"/>
        <w:rPr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3"/>
        </w:numPr>
        <w:tabs>
          <w:tab w:val="left" w:pos="1"/>
          <w:tab w:val="left" w:pos="1051"/>
        </w:tabs>
        <w:spacing w:line="271" w:lineRule="exact"/>
        <w:ind w:left="0" w:firstLineChars="154" w:firstLine="370"/>
        <w:rPr>
          <w:sz w:val="24"/>
        </w:rPr>
      </w:pPr>
      <w:r>
        <w:rPr>
          <w:sz w:val="24"/>
        </w:rPr>
        <w:t>Нормативно-правовая база безопасности</w:t>
      </w:r>
      <w:r>
        <w:rPr>
          <w:spacing w:val="-21"/>
          <w:sz w:val="24"/>
        </w:rPr>
        <w:t xml:space="preserve"> </w:t>
      </w:r>
      <w:r>
        <w:rPr>
          <w:sz w:val="24"/>
        </w:rPr>
        <w:t>жизнедеятельности</w:t>
      </w:r>
    </w:p>
    <w:p w:rsidR="00455BC2" w:rsidRDefault="00F81911" w:rsidP="00F81911">
      <w:pPr>
        <w:pStyle w:val="a3"/>
        <w:numPr>
          <w:ilvl w:val="0"/>
          <w:numId w:val="23"/>
        </w:numPr>
        <w:tabs>
          <w:tab w:val="left" w:pos="1"/>
          <w:tab w:val="left" w:pos="1051"/>
        </w:tabs>
        <w:ind w:left="0" w:firstLineChars="154" w:firstLine="370"/>
        <w:rPr>
          <w:sz w:val="24"/>
        </w:rPr>
      </w:pPr>
      <w:r>
        <w:rPr>
          <w:sz w:val="24"/>
        </w:rPr>
        <w:t>МЧС РФ - основа</w:t>
      </w:r>
      <w:r>
        <w:rPr>
          <w:spacing w:val="-8"/>
          <w:sz w:val="24"/>
        </w:rPr>
        <w:t xml:space="preserve"> </w:t>
      </w:r>
      <w:r>
        <w:rPr>
          <w:sz w:val="24"/>
        </w:rPr>
        <w:t>РСЧС</w:t>
      </w:r>
    </w:p>
    <w:p w:rsidR="00455BC2" w:rsidRDefault="00F81911" w:rsidP="00F81911">
      <w:pPr>
        <w:tabs>
          <w:tab w:val="left" w:pos="1"/>
          <w:tab w:val="left" w:pos="1051"/>
        </w:tabs>
        <w:ind w:firstLineChars="154" w:firstLine="370"/>
        <w:rPr>
          <w:i/>
          <w:iCs/>
        </w:rPr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3"/>
        <w:numPr>
          <w:ilvl w:val="0"/>
          <w:numId w:val="24"/>
        </w:numPr>
        <w:tabs>
          <w:tab w:val="left" w:pos="1"/>
          <w:tab w:val="left" w:pos="1051"/>
        </w:tabs>
        <w:ind w:left="0" w:firstLineChars="154" w:firstLine="370"/>
        <w:rPr>
          <w:sz w:val="24"/>
        </w:rPr>
      </w:pPr>
      <w:r>
        <w:rPr>
          <w:sz w:val="24"/>
        </w:rPr>
        <w:t>Сущность и содержание устойчивого</w:t>
      </w:r>
      <w:r>
        <w:rPr>
          <w:spacing w:val="-23"/>
          <w:sz w:val="24"/>
        </w:rPr>
        <w:t xml:space="preserve"> </w:t>
      </w:r>
      <w:r>
        <w:rPr>
          <w:sz w:val="24"/>
        </w:rPr>
        <w:t>развития</w:t>
      </w:r>
    </w:p>
    <w:p w:rsidR="00455BC2" w:rsidRDefault="00F81911" w:rsidP="00F81911">
      <w:pPr>
        <w:pStyle w:val="a3"/>
        <w:numPr>
          <w:ilvl w:val="0"/>
          <w:numId w:val="24"/>
        </w:numPr>
        <w:tabs>
          <w:tab w:val="left" w:pos="1"/>
          <w:tab w:val="left" w:pos="1051"/>
        </w:tabs>
        <w:ind w:left="0" w:firstLineChars="154" w:firstLine="370"/>
        <w:rPr>
          <w:sz w:val="24"/>
          <w:lang w:val="ru-RU"/>
        </w:rPr>
      </w:pPr>
      <w:r>
        <w:rPr>
          <w:sz w:val="24"/>
          <w:lang w:val="ru-RU"/>
        </w:rPr>
        <w:t>Конференция по климату в Париже (декабрь 2015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г.)</w:t>
      </w:r>
    </w:p>
    <w:p w:rsidR="00455BC2" w:rsidRDefault="00455BC2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455BC2" w:rsidRDefault="00F81911">
      <w:pPr>
        <w:widowControl w:val="0"/>
        <w:autoSpaceDE w:val="0"/>
        <w:autoSpaceDN w:val="0"/>
        <w:ind w:firstLine="709"/>
        <w:jc w:val="both"/>
        <w:rPr>
          <w:b/>
        </w:rPr>
      </w:pPr>
      <w:r>
        <w:rPr>
          <w:b/>
        </w:rPr>
        <w:t xml:space="preserve">6.3 Методические материалы, определяющие процедуры оценивания знаний, </w:t>
      </w:r>
      <w:r>
        <w:rPr>
          <w:b/>
        </w:rPr>
        <w:lastRenderedPageBreak/>
        <w:t>умений, навыков и (или) опыта деятельности</w:t>
      </w:r>
    </w:p>
    <w:p w:rsidR="00F81911" w:rsidRDefault="00F81911" w:rsidP="00F81911">
      <w:pPr>
        <w:autoSpaceDE w:val="0"/>
        <w:autoSpaceDN w:val="0"/>
        <w:adjustRightInd w:val="0"/>
        <w:ind w:firstLine="720"/>
        <w:jc w:val="both"/>
        <w:rPr>
          <w:iCs/>
        </w:rPr>
      </w:pPr>
      <w:r>
        <w:rPr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 Положением о  текущем контроле успеваемости и промежуточной аттестации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455BC2" w:rsidRDefault="00455BC2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455BC2" w:rsidRDefault="00F81911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455BC2" w:rsidRDefault="00455BC2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455BC2" w:rsidRDefault="00F81911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455BC2" w:rsidRPr="00F81911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rightChars="300" w:right="720" w:firstLineChars="259" w:firstLine="622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Безопасность жизнедеятельности [Электронный ресурс]: учебник для бакалавров/ В.О. Евсеев [и др.].— Электрон. текстовые данные.— М.: Дашков и К, 2014.— 453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Режим   доступа:   </w:t>
      </w:r>
      <w:hyperlink r:id="rId9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iprbookshop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ru</w:t>
        </w:r>
        <w:r>
          <w:rPr>
            <w:rFonts w:eastAsia="Times New Roman"/>
            <w:sz w:val="24"/>
            <w:szCs w:val="24"/>
            <w:lang w:val="ru-RU"/>
          </w:rPr>
          <w:t>/24773.</w:t>
        </w:r>
      </w:hyperlink>
      <w:r>
        <w:rPr>
          <w:rFonts w:eastAsia="Times New Roman"/>
          <w:sz w:val="24"/>
          <w:szCs w:val="24"/>
          <w:lang w:val="ru-RU"/>
        </w:rPr>
        <w:t>—   ЭБС    «</w:t>
      </w:r>
      <w:r>
        <w:rPr>
          <w:rFonts w:eastAsia="Times New Roman"/>
          <w:sz w:val="24"/>
          <w:szCs w:val="24"/>
        </w:rPr>
        <w:t>IPRbooks</w:t>
      </w:r>
      <w:r>
        <w:rPr>
          <w:rFonts w:eastAsia="Times New Roman"/>
          <w:sz w:val="24"/>
          <w:szCs w:val="24"/>
          <w:lang w:val="ru-RU"/>
        </w:rPr>
        <w:t xml:space="preserve">»,  </w:t>
      </w:r>
      <w:r>
        <w:rPr>
          <w:rFonts w:eastAsia="Times New Roman"/>
          <w:spacing w:val="55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firstLineChars="259" w:firstLine="622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Сычев Ю.Н. Безопасность жизнедеятельности в чрезвычайных ситуациях [Электронный ресурс]: учебное пособие/ Сычев Ю.Н.— Электрон. текстовые данные.— М.: Финансы и статистика, 2014.— 224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>.— Режим доступа: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 xml:space="preserve"> </w:t>
      </w:r>
      <w:hyperlink r:id="rId10">
        <w:r>
          <w:rPr>
            <w:rFonts w:eastAsia="Times New Roman"/>
            <w:sz w:val="24"/>
            <w:szCs w:val="24"/>
            <w:shd w:val="clear" w:color="auto" w:fill="FBFBFB"/>
          </w:rPr>
          <w:t>http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://</w:t>
        </w:r>
        <w:r>
          <w:rPr>
            <w:rFonts w:eastAsia="Times New Roman"/>
            <w:sz w:val="24"/>
            <w:szCs w:val="24"/>
            <w:shd w:val="clear" w:color="auto" w:fill="FBFBFB"/>
          </w:rPr>
          <w:t>www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r>
          <w:rPr>
            <w:rFonts w:eastAsia="Times New Roman"/>
            <w:sz w:val="24"/>
            <w:szCs w:val="24"/>
            <w:shd w:val="clear" w:color="auto" w:fill="FBFBFB"/>
          </w:rPr>
          <w:t>iprbookshop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r>
          <w:rPr>
            <w:rFonts w:eastAsia="Times New Roman"/>
            <w:sz w:val="24"/>
            <w:szCs w:val="24"/>
            <w:shd w:val="clear" w:color="auto" w:fill="FBFBFB"/>
          </w:rPr>
          <w:t>ru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/18791.</w:t>
        </w:r>
      </w:hyperlink>
      <w:r>
        <w:rPr>
          <w:rFonts w:eastAsia="Times New Roman"/>
          <w:sz w:val="24"/>
          <w:szCs w:val="24"/>
          <w:shd w:val="clear" w:color="auto" w:fill="FBFBFB"/>
          <w:lang w:val="ru-RU"/>
        </w:rPr>
        <w:t>— ЭБС «</w:t>
      </w:r>
      <w:r>
        <w:rPr>
          <w:rFonts w:eastAsia="Times New Roman"/>
          <w:sz w:val="24"/>
          <w:szCs w:val="24"/>
          <w:shd w:val="clear" w:color="auto" w:fill="FBFBFB"/>
        </w:rPr>
        <w:t>IPRbooks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», по</w:t>
      </w:r>
      <w:r>
        <w:rPr>
          <w:rFonts w:eastAsia="Times New Roman"/>
          <w:spacing w:val="-9"/>
          <w:sz w:val="24"/>
          <w:szCs w:val="24"/>
          <w:shd w:val="clear" w:color="auto" w:fill="FBFBFB"/>
          <w:lang w:val="ru-RU"/>
        </w:rPr>
        <w:t xml:space="preserve"> 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Pr="00F81911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firstLineChars="259" w:firstLine="622"/>
        <w:rPr>
          <w:sz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Айзман Р.И. Основы безопасности жизнедеятельности [Электронный ресурс]: учебное пособие/ Айзман Р.И., Шуленина Н.С., Ширшова В.М.— Электрон. текстовые данные.— Новосибирск: Сибирское университетское издательство, 2010.—     247    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  Режим     доступа:     </w:t>
      </w:r>
      <w:hyperlink r:id="rId11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iprbookshop</w:t>
        </w:r>
        <w:r>
          <w:rPr>
            <w:rFonts w:eastAsia="Times New Roman"/>
            <w:sz w:val="24"/>
            <w:szCs w:val="24"/>
            <w:lang w:val="ru-RU"/>
          </w:rPr>
          <w:t>.</w:t>
        </w:r>
        <w:r>
          <w:rPr>
            <w:rFonts w:eastAsia="Times New Roman"/>
            <w:sz w:val="24"/>
            <w:szCs w:val="24"/>
          </w:rPr>
          <w:t>ru</w:t>
        </w:r>
        <w:r>
          <w:rPr>
            <w:rFonts w:eastAsia="Times New Roman"/>
            <w:sz w:val="24"/>
            <w:szCs w:val="24"/>
            <w:lang w:val="ru-RU"/>
          </w:rPr>
          <w:t>/4142.</w:t>
        </w:r>
      </w:hyperlink>
      <w:r>
        <w:rPr>
          <w:rFonts w:eastAsia="Times New Roman"/>
          <w:sz w:val="24"/>
          <w:szCs w:val="24"/>
          <w:lang w:val="ru-RU"/>
        </w:rPr>
        <w:t>—</w:t>
      </w:r>
      <w:r>
        <w:rPr>
          <w:rFonts w:eastAsia="Times New Roman"/>
          <w:spacing w:val="38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ЭБС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«</w:t>
      </w:r>
      <w:r>
        <w:rPr>
          <w:rFonts w:eastAsia="Times New Roman"/>
          <w:sz w:val="24"/>
          <w:szCs w:val="24"/>
          <w:shd w:val="clear" w:color="auto" w:fill="FBFBFB"/>
        </w:rPr>
        <w:t>IPRbooks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», по паролю</w:t>
      </w:r>
    </w:p>
    <w:p w:rsidR="00455BC2" w:rsidRDefault="00455BC2">
      <w:pPr>
        <w:autoSpaceDE w:val="0"/>
        <w:autoSpaceDN w:val="0"/>
        <w:ind w:left="720"/>
        <w:rPr>
          <w:b/>
          <w:iCs/>
        </w:rPr>
      </w:pPr>
    </w:p>
    <w:p w:rsidR="00455BC2" w:rsidRDefault="00F81911">
      <w:pPr>
        <w:numPr>
          <w:ilvl w:val="1"/>
          <w:numId w:val="26"/>
        </w:numPr>
        <w:autoSpaceDE w:val="0"/>
        <w:autoSpaceDN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455BC2" w:rsidRDefault="00455BC2" w:rsidP="00F81911">
      <w:pPr>
        <w:ind w:firstLineChars="69" w:firstLine="166"/>
        <w:jc w:val="both"/>
      </w:pPr>
    </w:p>
    <w:p w:rsidR="00455BC2" w:rsidRDefault="00F81911">
      <w:pPr>
        <w:jc w:val="both"/>
      </w:pPr>
      <w:r>
        <w:t xml:space="preserve">Авдеева Н.В. </w:t>
      </w:r>
      <w:r>
        <w:rPr>
          <w:spacing w:val="18"/>
        </w:rPr>
        <w:t xml:space="preserve"> </w:t>
      </w:r>
      <w:r>
        <w:t>Сборник заданий для самостоятельной работы студентов по дисциплине «Безопасность жизнедеятельности» [Электронный ресурс]: учебно-методическое пособие/ Авдеева Н.В.— Электрон. текстовые данные.— СПб.: Российский государственный педагогический университет им. А.И. Герцена, 2013.— 108 c.— Режим доступа</w:t>
      </w:r>
      <w:hyperlink r:id="rId12">
        <w:r>
          <w:t>: http://www.iprbookshop.ru/21433.</w:t>
        </w:r>
      </w:hyperlink>
      <w:r>
        <w:t>— ЭБС «IPRbooks», по паролю.</w:t>
      </w:r>
    </w:p>
    <w:p w:rsidR="00455BC2" w:rsidRDefault="00455BC2">
      <w:pPr>
        <w:autoSpaceDE w:val="0"/>
        <w:autoSpaceDN w:val="0"/>
        <w:ind w:left="1069"/>
        <w:rPr>
          <w:b/>
          <w:iCs/>
        </w:rPr>
      </w:pPr>
    </w:p>
    <w:p w:rsidR="00455BC2" w:rsidRDefault="00F81911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455BC2" w:rsidRDefault="00455BC2">
      <w:pPr>
        <w:autoSpaceDE w:val="0"/>
        <w:autoSpaceDN w:val="0"/>
        <w:rPr>
          <w:b/>
          <w:bCs/>
        </w:rPr>
      </w:pPr>
    </w:p>
    <w:p w:rsidR="00455BC2" w:rsidRDefault="00F81911">
      <w:pPr>
        <w:pStyle w:val="a3"/>
        <w:numPr>
          <w:ilvl w:val="0"/>
          <w:numId w:val="27"/>
        </w:numPr>
        <w:tabs>
          <w:tab w:val="left" w:pos="822"/>
        </w:tabs>
        <w:rPr>
          <w:sz w:val="24"/>
          <w:lang w:val="ru-RU"/>
        </w:rPr>
      </w:pPr>
      <w:r>
        <w:rPr>
          <w:sz w:val="24"/>
          <w:lang w:val="ru-RU"/>
        </w:rPr>
        <w:t>Журнал "Безопасность жизнедеятельности".</w:t>
      </w:r>
      <w:r>
        <w:rPr>
          <w:spacing w:val="-18"/>
          <w:sz w:val="24"/>
          <w:lang w:val="ru-RU"/>
        </w:rPr>
        <w:t xml:space="preserve"> </w:t>
      </w:r>
      <w:hyperlink r:id="rId13">
        <w:r>
          <w:rPr>
            <w:sz w:val="24"/>
          </w:rPr>
          <w:t>http</w:t>
        </w:r>
        <w:r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>
          <w:rPr>
            <w:sz w:val="24"/>
            <w:lang w:val="ru-RU"/>
          </w:rPr>
          <w:t>.</w:t>
        </w:r>
        <w:r>
          <w:rPr>
            <w:sz w:val="24"/>
          </w:rPr>
          <w:t>novtex</w:t>
        </w:r>
        <w:r>
          <w:rPr>
            <w:sz w:val="24"/>
            <w:lang w:val="ru-RU"/>
          </w:rPr>
          <w:t>.</w:t>
        </w:r>
        <w:r>
          <w:rPr>
            <w:sz w:val="24"/>
          </w:rPr>
          <w:t>ru</w:t>
        </w:r>
        <w:r>
          <w:rPr>
            <w:sz w:val="24"/>
            <w:lang w:val="ru-RU"/>
          </w:rPr>
          <w:t>.</w:t>
        </w:r>
      </w:hyperlink>
    </w:p>
    <w:p w:rsidR="00455BC2" w:rsidRDefault="00F81911">
      <w:pPr>
        <w:pStyle w:val="a3"/>
        <w:numPr>
          <w:ilvl w:val="0"/>
          <w:numId w:val="27"/>
        </w:numPr>
        <w:tabs>
          <w:tab w:val="left" w:pos="822"/>
        </w:tabs>
        <w:rPr>
          <w:sz w:val="24"/>
        </w:rPr>
      </w:pPr>
      <w:r>
        <w:rPr>
          <w:sz w:val="24"/>
          <w:lang w:val="ru-RU"/>
        </w:rPr>
        <w:t>Журнал "Проблемы безопасности и чрезвычайных ситуаций".</w:t>
      </w:r>
      <w:r>
        <w:rPr>
          <w:spacing w:val="-27"/>
          <w:sz w:val="24"/>
          <w:lang w:val="ru-RU"/>
        </w:rPr>
        <w:t xml:space="preserve"> </w:t>
      </w:r>
      <w:hyperlink r:id="rId14">
        <w:r>
          <w:rPr>
            <w:sz w:val="24"/>
          </w:rPr>
          <w:t>http://viniti.narod.ru</w:t>
        </w:r>
      </w:hyperlink>
    </w:p>
    <w:p w:rsidR="00455BC2" w:rsidRDefault="00455BC2">
      <w:pPr>
        <w:pStyle w:val="a5"/>
        <w:spacing w:before="4"/>
      </w:pPr>
    </w:p>
    <w:p w:rsidR="00455BC2" w:rsidRDefault="00F81911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55BC2" w:rsidRDefault="00F81911">
      <w:pPr>
        <w:autoSpaceDE w:val="0"/>
        <w:autoSpaceDN w:val="0"/>
        <w:ind w:left="720"/>
      </w:pPr>
      <w:r>
        <w:t xml:space="preserve">нтернет-ресурсы: </w:t>
      </w:r>
    </w:p>
    <w:p w:rsidR="00455BC2" w:rsidRDefault="00F81911">
      <w:pPr>
        <w:autoSpaceDE w:val="0"/>
        <w:autoSpaceDN w:val="0"/>
        <w:ind w:left="720"/>
      </w:pPr>
      <w:r>
        <w:t xml:space="preserve">1. URL: http://ohrana-bgd.narod.ru – Информационный портал по безопасности жизнедеятельности и охране труда </w:t>
      </w:r>
    </w:p>
    <w:p w:rsidR="00455BC2" w:rsidRDefault="00F81911">
      <w:pPr>
        <w:autoSpaceDE w:val="0"/>
        <w:autoSpaceDN w:val="0"/>
        <w:ind w:left="720"/>
      </w:pPr>
      <w:r>
        <w:t xml:space="preserve">2. URL: http://www.culture.mchs.gov.ru – Информационно-образовательный портал МЧС </w:t>
      </w:r>
    </w:p>
    <w:p w:rsidR="00455BC2" w:rsidRDefault="00F81911">
      <w:pPr>
        <w:autoSpaceDE w:val="0"/>
        <w:autoSpaceDN w:val="0"/>
        <w:ind w:left="720"/>
      </w:pPr>
      <w:r>
        <w:lastRenderedPageBreak/>
        <w:t>3. URL: http://novtex.ru/bjd – журнал «Безопасность жизнедеятельности»</w:t>
      </w:r>
    </w:p>
    <w:p w:rsidR="00455BC2" w:rsidRDefault="00F81911">
      <w:pPr>
        <w:autoSpaceDE w:val="0"/>
        <w:autoSpaceDN w:val="0"/>
        <w:ind w:left="720"/>
        <w:rPr>
          <w:b/>
          <w:bCs/>
          <w:i/>
          <w:iCs/>
        </w:rPr>
      </w:pPr>
      <w:r>
        <w:t>4. URL: http://magbvt.ru/ - журнал «Безопасность в техносфере»</w:t>
      </w:r>
    </w:p>
    <w:p w:rsidR="00455BC2" w:rsidRDefault="00F81911">
      <w:pPr>
        <w:numPr>
          <w:ilvl w:val="0"/>
          <w:numId w:val="2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455BC2" w:rsidRDefault="00F81911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выполнение самостоятельных практических работ;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(зачетам)  непосредственно перед ними.</w:t>
      </w:r>
    </w:p>
    <w:p w:rsidR="00455BC2" w:rsidRDefault="00F81911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55BC2" w:rsidRDefault="00F81911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numPr>
          <w:ilvl w:val="0"/>
          <w:numId w:val="2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информационных технологий, используемых при осуществлении образовательного процесса по дисциплине (модулю), включая перечень </w:t>
      </w:r>
      <w:r>
        <w:rPr>
          <w:b/>
          <w:bCs/>
          <w:i/>
          <w:iCs/>
        </w:rPr>
        <w:lastRenderedPageBreak/>
        <w:t>программного обеспечения и информационных справочных систем (при необходимости)</w:t>
      </w:r>
    </w:p>
    <w:p w:rsidR="00455BC2" w:rsidRDefault="00455BC2">
      <w:pPr>
        <w:autoSpaceDE w:val="0"/>
        <w:autoSpaceDN w:val="0"/>
        <w:jc w:val="both"/>
        <w:rPr>
          <w:b/>
          <w:bCs/>
          <w:i/>
          <w:iCs/>
        </w:rPr>
      </w:pPr>
    </w:p>
    <w:p w:rsidR="00455BC2" w:rsidRDefault="00F81911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455BC2" w:rsidRDefault="00F81911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455BC2" w:rsidRDefault="00F81911">
      <w:pPr>
        <w:autoSpaceDE w:val="0"/>
        <w:autoSpaceDN w:val="0"/>
        <w:jc w:val="both"/>
      </w:pPr>
      <w:r>
        <w:t>6.Справочно-правовая система КонсультантПлюс</w:t>
      </w:r>
    </w:p>
    <w:p w:rsidR="00455BC2" w:rsidRDefault="00F81911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455BC2" w:rsidRDefault="00F81911">
      <w:pPr>
        <w:ind w:left="720"/>
        <w:contextualSpacing/>
        <w:jc w:val="both"/>
      </w:pPr>
      <w:r>
        <w:t>1.Проектор, ноутбук</w:t>
      </w:r>
    </w:p>
    <w:p w:rsidR="00455BC2" w:rsidRDefault="00F81911">
      <w:pPr>
        <w:ind w:left="720"/>
        <w:contextualSpacing/>
        <w:jc w:val="both"/>
      </w:pPr>
      <w:r>
        <w:t xml:space="preserve">2.Проекционный экран </w:t>
      </w:r>
    </w:p>
    <w:p w:rsidR="00455BC2" w:rsidRDefault="00F81911">
      <w:pPr>
        <w:ind w:left="720"/>
        <w:contextualSpacing/>
        <w:jc w:val="both"/>
      </w:pPr>
      <w:r>
        <w:t>3.Колонки</w:t>
      </w:r>
    </w:p>
    <w:p w:rsidR="00455BC2" w:rsidRDefault="00455BC2">
      <w:pPr>
        <w:autoSpaceDE w:val="0"/>
        <w:autoSpaceDN w:val="0"/>
      </w:pPr>
    </w:p>
    <w:p w:rsidR="00455BC2" w:rsidRDefault="00F81911">
      <w:pPr>
        <w:numPr>
          <w:ilvl w:val="0"/>
          <w:numId w:val="30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55BC2" w:rsidRDefault="00F8191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55BC2" w:rsidRDefault="00F8191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55BC2" w:rsidRDefault="00455BC2">
      <w:pPr>
        <w:tabs>
          <w:tab w:val="center" w:pos="4536"/>
          <w:tab w:val="right" w:pos="9072"/>
        </w:tabs>
        <w:ind w:firstLine="709"/>
        <w:jc w:val="both"/>
      </w:pP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рефератов, презентаций;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тестирование по основным темам дисциплины.</w:t>
      </w:r>
    </w:p>
    <w:p w:rsidR="00455BC2" w:rsidRDefault="00455BC2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455BC2" w:rsidRDefault="00F81911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rPr>
          <w:i/>
          <w:iCs/>
        </w:rPr>
        <w:t>- ролевая игра;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 w:rsidRPr="00F81911">
        <w:rPr>
          <w:i/>
          <w:iCs/>
        </w:rPr>
        <w:lastRenderedPageBreak/>
        <w:t>-</w:t>
      </w:r>
      <w:r>
        <w:rPr>
          <w:i/>
          <w:iCs/>
        </w:rPr>
        <w:t xml:space="preserve"> дискуссия.</w:t>
      </w:r>
    </w:p>
    <w:p w:rsidR="00455BC2" w:rsidRDefault="00455BC2"/>
    <w:p w:rsidR="00455BC2" w:rsidRDefault="00455BC2"/>
    <w:p w:rsidR="00455BC2" w:rsidRDefault="00455BC2"/>
    <w:p w:rsidR="00455BC2" w:rsidRDefault="00455BC2"/>
    <w:p w:rsidR="00455BC2" w:rsidRDefault="00455BC2"/>
    <w:p w:rsidR="00455BC2" w:rsidRDefault="00F81911">
      <w:pPr>
        <w:autoSpaceDE w:val="0"/>
        <w:autoSpaceDN w:val="0"/>
        <w:jc w:val="right"/>
      </w:pPr>
      <w:r>
        <w:t xml:space="preserve">Приложение </w:t>
      </w:r>
    </w:p>
    <w:p w:rsidR="00455BC2" w:rsidRDefault="00455BC2">
      <w:pPr>
        <w:autoSpaceDE w:val="0"/>
        <w:autoSpaceDN w:val="0"/>
        <w:jc w:val="right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  <w:jc w:val="right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F81911">
      <w:pPr>
        <w:tabs>
          <w:tab w:val="left" w:pos="680"/>
          <w:tab w:val="left" w:pos="851"/>
        </w:tabs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sz w:val="28"/>
          <w:szCs w:val="28"/>
        </w:rPr>
        <w:t>Безопасность жизнедеятельности</w:t>
      </w:r>
      <w:r>
        <w:rPr>
          <w:b/>
          <w:bCs/>
        </w:rPr>
        <w:t>»</w:t>
      </w: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F81911">
      <w:pPr>
        <w:numPr>
          <w:ilvl w:val="0"/>
          <w:numId w:val="31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455BC2" w:rsidRDefault="00455BC2">
      <w:pPr>
        <w:ind w:left="720"/>
        <w:jc w:val="both"/>
        <w:rPr>
          <w:b/>
        </w:rPr>
      </w:pPr>
    </w:p>
    <w:tbl>
      <w:tblPr>
        <w:tblW w:w="98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455BC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455BC2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r>
              <w:t>УК-8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pPr>
              <w:tabs>
                <w:tab w:val="left" w:pos="5700"/>
              </w:tabs>
            </w:pPr>
            <w:r>
              <w:t>Решение ситуационных задач, тест</w:t>
            </w:r>
          </w:p>
        </w:tc>
      </w:tr>
      <w:tr w:rsidR="00455BC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УК-8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r>
              <w:t>Вопросы к зачету</w:t>
            </w:r>
          </w:p>
        </w:tc>
      </w:tr>
    </w:tbl>
    <w:p w:rsidR="00455BC2" w:rsidRDefault="00455BC2">
      <w:pPr>
        <w:ind w:firstLine="567"/>
        <w:jc w:val="both"/>
      </w:pPr>
    </w:p>
    <w:p w:rsidR="00455BC2" w:rsidRDefault="00F81911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2.Критерии освоения компетенций</w:t>
      </w:r>
    </w:p>
    <w:p w:rsidR="00455BC2" w:rsidRDefault="00455BC2">
      <w:pPr>
        <w:jc w:val="both"/>
        <w:rPr>
          <w:rFonts w:eastAsia="Calibri"/>
          <w:lang w:eastAsia="en-US"/>
        </w:rPr>
      </w:pPr>
    </w:p>
    <w:p w:rsidR="00455BC2" w:rsidRDefault="00F819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слабо аргументирует научные положения;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455BC2" w:rsidRDefault="00455BC2">
      <w:pPr>
        <w:jc w:val="center"/>
        <w:rPr>
          <w:rFonts w:eastAsia="Calibri"/>
          <w:bCs/>
          <w:lang w:eastAsia="en-US"/>
        </w:rPr>
      </w:pP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(продвинутый уровень </w:t>
      </w:r>
      <w:r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>
        <w:rPr>
          <w:rFonts w:eastAsia="Calibri"/>
          <w:b/>
          <w:bCs/>
          <w:lang w:eastAsia="en-US"/>
        </w:rPr>
        <w:t>сформированности компетенции)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55BC2" w:rsidRDefault="00455BC2">
      <w:pPr>
        <w:jc w:val="center"/>
        <w:rPr>
          <w:rFonts w:eastAsia="Calibri"/>
          <w:bCs/>
          <w:lang w:eastAsia="en-US"/>
        </w:rPr>
      </w:pPr>
    </w:p>
    <w:p w:rsidR="00455BC2" w:rsidRDefault="00F81911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455BC2" w:rsidRDefault="00455BC2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7369"/>
      </w:tblGrid>
      <w:tr w:rsidR="00455BC2">
        <w:trPr>
          <w:jc w:val="center"/>
        </w:trPr>
        <w:tc>
          <w:tcPr>
            <w:tcW w:w="1390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55BC2" w:rsidRDefault="00F81911">
      <w:pPr>
        <w:jc w:val="both"/>
        <w:rPr>
          <w:b/>
          <w:bCs/>
        </w:rPr>
      </w:pPr>
      <w:r>
        <w:rPr>
          <w:b/>
          <w:bCs/>
        </w:rPr>
        <w:tab/>
      </w:r>
    </w:p>
    <w:p w:rsidR="00455BC2" w:rsidRDefault="00F81911">
      <w:pPr>
        <w:jc w:val="both"/>
        <w:rPr>
          <w:b/>
          <w:bCs/>
        </w:rPr>
      </w:pPr>
      <w:r>
        <w:rPr>
          <w:b/>
          <w:bCs/>
        </w:rPr>
        <w:t xml:space="preserve">3. Контрольные задания и/или иные материалы для проведения промежуточной аттестации, необходимые для оценки знаний, умений, навыков и/или опыта </w:t>
      </w:r>
      <w:r>
        <w:rPr>
          <w:b/>
          <w:bCs/>
        </w:rPr>
        <w:lastRenderedPageBreak/>
        <w:t>деятельности, характеризующих этапы формирования компетенций в процессе освоения образовательной программы</w:t>
      </w:r>
    </w:p>
    <w:p w:rsidR="00455BC2" w:rsidRDefault="00455BC2">
      <w:pPr>
        <w:autoSpaceDE w:val="0"/>
        <w:autoSpaceDN w:val="0"/>
        <w:jc w:val="both"/>
        <w:rPr>
          <w:b/>
          <w:bCs/>
        </w:rPr>
      </w:pPr>
    </w:p>
    <w:p w:rsidR="00455BC2" w:rsidRDefault="00F81911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455BC2" w:rsidRDefault="00455BC2">
      <w:pPr>
        <w:autoSpaceDE w:val="0"/>
        <w:autoSpaceDN w:val="0"/>
        <w:ind w:firstLine="696"/>
        <w:jc w:val="both"/>
        <w:rPr>
          <w:b/>
        </w:rPr>
      </w:pPr>
    </w:p>
    <w:p w:rsidR="00455BC2" w:rsidRDefault="00455BC2">
      <w:pPr>
        <w:autoSpaceDE w:val="0"/>
        <w:autoSpaceDN w:val="0"/>
        <w:ind w:firstLine="696"/>
        <w:jc w:val="both"/>
        <w:rPr>
          <w:b/>
        </w:rPr>
      </w:pPr>
    </w:p>
    <w:p w:rsidR="00455BC2" w:rsidRDefault="00F81911">
      <w:pPr>
        <w:autoSpaceDE w:val="0"/>
        <w:autoSpaceDN w:val="0"/>
        <w:ind w:firstLine="696"/>
        <w:jc w:val="center"/>
        <w:rPr>
          <w:b/>
        </w:rPr>
      </w:pPr>
      <w:r>
        <w:rPr>
          <w:b/>
        </w:rPr>
        <w:t xml:space="preserve">Тест </w:t>
      </w:r>
    </w:p>
    <w:p w:rsidR="00455BC2" w:rsidRDefault="00455BC2">
      <w:pPr>
        <w:ind w:firstLine="720"/>
        <w:jc w:val="both"/>
        <w:rPr>
          <w:b/>
        </w:rPr>
      </w:pPr>
    </w:p>
    <w:p w:rsidR="00455BC2" w:rsidRDefault="00F81911">
      <w:pPr>
        <w:jc w:val="both"/>
        <w:rPr>
          <w:b/>
        </w:rPr>
      </w:pPr>
      <w:r>
        <w:rPr>
          <w:b/>
        </w:rPr>
        <w:t>1. Ноксология-это наука</w:t>
      </w:r>
    </w:p>
    <w:p w:rsidR="00455BC2" w:rsidRDefault="00F81911">
      <w:pPr>
        <w:ind w:left="708"/>
        <w:jc w:val="both"/>
      </w:pPr>
      <w:r>
        <w:t>1) изучающая трудовую деятельность человека и производственную среду</w:t>
      </w:r>
    </w:p>
    <w:p w:rsidR="00455BC2" w:rsidRDefault="00F81911">
      <w:pPr>
        <w:ind w:left="708"/>
        <w:jc w:val="both"/>
      </w:pPr>
      <w:r>
        <w:t>2) об опасностях материального мира Вселенной</w:t>
      </w:r>
    </w:p>
    <w:p w:rsidR="00455BC2" w:rsidRDefault="00F81911">
      <w:pPr>
        <w:ind w:left="708"/>
        <w:jc w:val="both"/>
      </w:pPr>
      <w:r>
        <w:t>3) о пространстве, в котором находится человек в процессе жизнедеятельности</w:t>
      </w:r>
    </w:p>
    <w:p w:rsidR="00455BC2" w:rsidRDefault="00F81911">
      <w:pPr>
        <w:ind w:left="708"/>
        <w:jc w:val="both"/>
      </w:pPr>
      <w:r>
        <w:t>4) о систематизации объективных знаний о действительности</w:t>
      </w:r>
    </w:p>
    <w:p w:rsidR="00455BC2" w:rsidRDefault="00F81911">
      <w:pPr>
        <w:jc w:val="both"/>
        <w:rPr>
          <w:b/>
        </w:rPr>
      </w:pPr>
      <w:r>
        <w:rPr>
          <w:b/>
        </w:rPr>
        <w:t>2. Принцип Ле - Шателье гласит</w:t>
      </w:r>
    </w:p>
    <w:p w:rsidR="00455BC2" w:rsidRDefault="00F81911">
      <w:pPr>
        <w:ind w:left="708"/>
        <w:jc w:val="both"/>
      </w:pPr>
      <w:r>
        <w:t>1) абсолютная безопасность человека и целостность природы недостижимы</w:t>
      </w:r>
    </w:p>
    <w:p w:rsidR="00455BC2" w:rsidRDefault="00F81911">
      <w:pPr>
        <w:ind w:left="708"/>
        <w:jc w:val="both"/>
      </w:pPr>
      <w:r>
        <w:t>2) природа - лучшая среда обитания биоты</w:t>
      </w:r>
    </w:p>
    <w:p w:rsidR="00455BC2" w:rsidRDefault="00F81911">
      <w:pPr>
        <w:ind w:left="708"/>
        <w:jc w:val="both"/>
      </w:pPr>
      <w:r>
        <w:t xml:space="preserve">3) эволюция любой системы идет в направлении снижения потенциальной опасности </w:t>
      </w:r>
    </w:p>
    <w:p w:rsidR="00455BC2" w:rsidRDefault="00F81911">
      <w:pPr>
        <w:ind w:left="708"/>
        <w:jc w:val="both"/>
      </w:pPr>
      <w:r>
        <w:t>4) человек и природа могут подвергнуться негативным внешним воздействиям</w:t>
      </w:r>
    </w:p>
    <w:p w:rsidR="00455BC2" w:rsidRDefault="00F81911">
      <w:pPr>
        <w:jc w:val="both"/>
        <w:rPr>
          <w:b/>
        </w:rPr>
      </w:pPr>
      <w:r>
        <w:rPr>
          <w:b/>
        </w:rPr>
        <w:t>3. Начало активного создания техносферы приходится на</w:t>
      </w:r>
    </w:p>
    <w:p w:rsidR="00455BC2" w:rsidRDefault="00F81911">
      <w:pPr>
        <w:ind w:left="708"/>
        <w:jc w:val="both"/>
      </w:pPr>
      <w:r>
        <w:t>1) середину 18 в.</w:t>
      </w:r>
    </w:p>
    <w:p w:rsidR="00455BC2" w:rsidRDefault="00F81911">
      <w:pPr>
        <w:ind w:left="708"/>
        <w:jc w:val="both"/>
      </w:pPr>
      <w:r>
        <w:t>2) середину 19 в.</w:t>
      </w:r>
    </w:p>
    <w:p w:rsidR="00455BC2" w:rsidRDefault="00F81911">
      <w:pPr>
        <w:ind w:left="708"/>
        <w:jc w:val="both"/>
      </w:pPr>
      <w:r>
        <w:t>3) начало 20 в.</w:t>
      </w:r>
    </w:p>
    <w:p w:rsidR="00455BC2" w:rsidRDefault="00F81911">
      <w:pPr>
        <w:ind w:left="708"/>
        <w:jc w:val="both"/>
      </w:pPr>
      <w:r>
        <w:t>4) середину 20 в.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4.  К началу 21 в. в производство было вовлечено </w:t>
      </w:r>
    </w:p>
    <w:p w:rsidR="00455BC2" w:rsidRDefault="00F81911">
      <w:pPr>
        <w:ind w:left="708"/>
        <w:jc w:val="both"/>
      </w:pPr>
      <w:r>
        <w:t>1) более 50 химических элементов</w:t>
      </w:r>
    </w:p>
    <w:p w:rsidR="00455BC2" w:rsidRDefault="00F81911">
      <w:pPr>
        <w:ind w:left="708"/>
        <w:jc w:val="both"/>
      </w:pPr>
      <w:r>
        <w:t>2) более 70 химических элементов</w:t>
      </w:r>
    </w:p>
    <w:p w:rsidR="00455BC2" w:rsidRDefault="00F81911">
      <w:pPr>
        <w:ind w:left="708"/>
        <w:jc w:val="both"/>
      </w:pPr>
      <w:r>
        <w:t>3) более 90 химических элементов</w:t>
      </w:r>
    </w:p>
    <w:p w:rsidR="00455BC2" w:rsidRDefault="00F81911">
      <w:pPr>
        <w:ind w:left="708"/>
        <w:jc w:val="both"/>
      </w:pPr>
      <w:r>
        <w:t>4) более 100 химических элементов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5. К концу 19 в. в производство было вовлечено </w:t>
      </w:r>
    </w:p>
    <w:p w:rsidR="00455BC2" w:rsidRDefault="00F81911">
      <w:pPr>
        <w:ind w:left="708"/>
        <w:jc w:val="both"/>
      </w:pPr>
      <w:r>
        <w:t>1) более 30 химических элементов</w:t>
      </w:r>
    </w:p>
    <w:p w:rsidR="00455BC2" w:rsidRDefault="00F81911">
      <w:pPr>
        <w:ind w:left="708"/>
        <w:jc w:val="both"/>
      </w:pPr>
      <w:r>
        <w:t>2) более 40 химических элементов</w:t>
      </w:r>
    </w:p>
    <w:p w:rsidR="00455BC2" w:rsidRDefault="00F81911">
      <w:pPr>
        <w:ind w:left="708"/>
        <w:jc w:val="both"/>
      </w:pPr>
      <w:r>
        <w:t>3) более 50 химических элементов</w:t>
      </w:r>
    </w:p>
    <w:p w:rsidR="00455BC2" w:rsidRDefault="00F81911">
      <w:pPr>
        <w:ind w:left="708"/>
        <w:jc w:val="both"/>
      </w:pPr>
      <w:r>
        <w:t>4) более 60 химических элементов</w:t>
      </w:r>
    </w:p>
    <w:p w:rsidR="00455BC2" w:rsidRDefault="00F81911">
      <w:pPr>
        <w:jc w:val="both"/>
        <w:rPr>
          <w:b/>
        </w:rPr>
      </w:pPr>
      <w:r>
        <w:rPr>
          <w:b/>
        </w:rPr>
        <w:t>6. Установлено, что от прямого отравления пестицидами в мире ежегодно погибают около</w:t>
      </w:r>
    </w:p>
    <w:p w:rsidR="00455BC2" w:rsidRDefault="00F81911">
      <w:pPr>
        <w:ind w:left="708"/>
        <w:jc w:val="both"/>
      </w:pPr>
      <w:r>
        <w:t>1) 10 тыс. человек</w:t>
      </w:r>
    </w:p>
    <w:p w:rsidR="00455BC2" w:rsidRDefault="00F81911">
      <w:pPr>
        <w:ind w:left="708"/>
        <w:jc w:val="both"/>
      </w:pPr>
      <w:r>
        <w:t>2) 12 тыс. человек</w:t>
      </w:r>
    </w:p>
    <w:p w:rsidR="00455BC2" w:rsidRDefault="00F81911">
      <w:pPr>
        <w:ind w:left="708"/>
        <w:jc w:val="both"/>
      </w:pPr>
      <w:r>
        <w:t>3) 14 тыс. человек</w:t>
      </w:r>
    </w:p>
    <w:p w:rsidR="00455BC2" w:rsidRDefault="00F81911">
      <w:pPr>
        <w:ind w:left="708"/>
        <w:jc w:val="both"/>
      </w:pPr>
      <w:r>
        <w:t>4) 16 тыс. человек</w:t>
      </w:r>
    </w:p>
    <w:p w:rsidR="00455BC2" w:rsidRDefault="00F81911">
      <w:pPr>
        <w:jc w:val="both"/>
        <w:rPr>
          <w:b/>
        </w:rPr>
      </w:pPr>
      <w:r>
        <w:rPr>
          <w:b/>
        </w:rPr>
        <w:t>7. Численность населения Земли на конец 19 в. составляла примерно</w:t>
      </w:r>
    </w:p>
    <w:p w:rsidR="00455BC2" w:rsidRDefault="00F81911">
      <w:pPr>
        <w:ind w:left="708"/>
        <w:jc w:val="both"/>
      </w:pPr>
      <w:r>
        <w:t>1) 0,5 млрд человек</w:t>
      </w:r>
    </w:p>
    <w:p w:rsidR="00455BC2" w:rsidRDefault="00F81911">
      <w:pPr>
        <w:ind w:left="708"/>
        <w:jc w:val="both"/>
      </w:pPr>
      <w:r>
        <w:t xml:space="preserve">2) 1,0 млрд человек </w:t>
      </w:r>
    </w:p>
    <w:p w:rsidR="00455BC2" w:rsidRDefault="00F81911">
      <w:pPr>
        <w:ind w:left="708"/>
        <w:jc w:val="both"/>
      </w:pPr>
      <w:r>
        <w:t>3) 1,5 млрд человек</w:t>
      </w:r>
    </w:p>
    <w:p w:rsidR="00455BC2" w:rsidRDefault="00F81911">
      <w:pPr>
        <w:ind w:left="708"/>
        <w:jc w:val="both"/>
      </w:pPr>
      <w:r>
        <w:t>4) правильного ответа нет</w:t>
      </w:r>
    </w:p>
    <w:p w:rsidR="00455BC2" w:rsidRDefault="00F81911">
      <w:pPr>
        <w:jc w:val="both"/>
        <w:rPr>
          <w:b/>
        </w:rPr>
      </w:pPr>
      <w:r>
        <w:rPr>
          <w:b/>
        </w:rPr>
        <w:t>8. Закон СССР "Об охране атмосферного воздуха" был принят в</w:t>
      </w:r>
    </w:p>
    <w:p w:rsidR="00455BC2" w:rsidRDefault="00F81911">
      <w:pPr>
        <w:ind w:left="708"/>
        <w:jc w:val="both"/>
      </w:pPr>
      <w:r>
        <w:t>1) 1965 г.</w:t>
      </w:r>
    </w:p>
    <w:p w:rsidR="00455BC2" w:rsidRDefault="00F81911">
      <w:pPr>
        <w:ind w:left="708"/>
        <w:jc w:val="both"/>
      </w:pPr>
      <w:r>
        <w:t>2) 1970 г.</w:t>
      </w:r>
    </w:p>
    <w:p w:rsidR="00455BC2" w:rsidRDefault="00F81911">
      <w:pPr>
        <w:ind w:left="708"/>
        <w:jc w:val="both"/>
      </w:pPr>
      <w:r>
        <w:t>3) 1975 г.</w:t>
      </w:r>
    </w:p>
    <w:p w:rsidR="00455BC2" w:rsidRDefault="00F81911">
      <w:pPr>
        <w:ind w:left="708"/>
        <w:jc w:val="both"/>
      </w:pPr>
      <w:r>
        <w:lastRenderedPageBreak/>
        <w:t>4) 1980 г.</w:t>
      </w:r>
    </w:p>
    <w:p w:rsidR="00455BC2" w:rsidRDefault="00F81911">
      <w:pPr>
        <w:jc w:val="both"/>
        <w:rPr>
          <w:b/>
        </w:rPr>
      </w:pPr>
      <w:r>
        <w:rPr>
          <w:b/>
        </w:rPr>
        <w:t>9. Основы лесного законодательства Союза ССР и союзных республик были приняты в</w:t>
      </w:r>
    </w:p>
    <w:p w:rsidR="00455BC2" w:rsidRDefault="00F81911">
      <w:pPr>
        <w:ind w:left="708"/>
        <w:jc w:val="both"/>
      </w:pPr>
      <w:r>
        <w:t>1) 1965 г.</w:t>
      </w:r>
    </w:p>
    <w:p w:rsidR="00455BC2" w:rsidRDefault="00F81911">
      <w:pPr>
        <w:ind w:left="708"/>
        <w:jc w:val="both"/>
      </w:pPr>
      <w:r>
        <w:t>2) 1970 г.</w:t>
      </w:r>
    </w:p>
    <w:p w:rsidR="00455BC2" w:rsidRDefault="00F81911">
      <w:pPr>
        <w:ind w:left="708"/>
        <w:jc w:val="both"/>
      </w:pPr>
      <w:r>
        <w:t>3) 1977 г.</w:t>
      </w:r>
    </w:p>
    <w:p w:rsidR="00455BC2" w:rsidRDefault="00F81911">
      <w:pPr>
        <w:ind w:left="708"/>
        <w:jc w:val="both"/>
      </w:pPr>
      <w:r>
        <w:t>4) 1980 г</w:t>
      </w:r>
    </w:p>
    <w:p w:rsidR="00455BC2" w:rsidRDefault="00F81911">
      <w:pPr>
        <w:jc w:val="both"/>
        <w:rPr>
          <w:b/>
        </w:rPr>
      </w:pPr>
      <w:r>
        <w:rPr>
          <w:b/>
        </w:rPr>
        <w:t>10. Безопасность объекта защиты - это такое его состояние, при котором</w:t>
      </w:r>
    </w:p>
    <w:p w:rsidR="00455BC2" w:rsidRDefault="00F81911">
      <w:pPr>
        <w:ind w:left="708"/>
        <w:jc w:val="both"/>
      </w:pPr>
      <w:r>
        <w:t>1) внешние воздействия  не превышают минимально допустимых значений</w:t>
      </w:r>
    </w:p>
    <w:p w:rsidR="00455BC2" w:rsidRDefault="00F81911">
      <w:pPr>
        <w:ind w:left="708"/>
        <w:jc w:val="both"/>
      </w:pPr>
      <w:r>
        <w:t>2) внешние воздействия  равны нулю</w:t>
      </w:r>
    </w:p>
    <w:p w:rsidR="00455BC2" w:rsidRDefault="00F81911">
      <w:pPr>
        <w:ind w:left="708"/>
        <w:jc w:val="both"/>
      </w:pPr>
      <w:r>
        <w:t>3) внешние воздействия  не превышают максимально  допустимых значений</w:t>
      </w:r>
    </w:p>
    <w:p w:rsidR="00455BC2" w:rsidRDefault="00F81911">
      <w:pPr>
        <w:ind w:left="708"/>
        <w:jc w:val="both"/>
      </w:pPr>
      <w:r>
        <w:t>4) правильного ответа нет</w:t>
      </w:r>
    </w:p>
    <w:p w:rsidR="00455BC2" w:rsidRDefault="00F81911">
      <w:pPr>
        <w:jc w:val="both"/>
        <w:rPr>
          <w:b/>
        </w:rPr>
      </w:pPr>
      <w:r>
        <w:rPr>
          <w:b/>
        </w:rPr>
        <w:t>11. В техносфере в развитых странах проживает более</w:t>
      </w:r>
    </w:p>
    <w:p w:rsidR="00455BC2" w:rsidRDefault="00F81911">
      <w:pPr>
        <w:ind w:left="708"/>
        <w:jc w:val="both"/>
      </w:pPr>
      <w:r>
        <w:t>1) 25% населения</w:t>
      </w:r>
    </w:p>
    <w:p w:rsidR="00455BC2" w:rsidRDefault="00F81911">
      <w:pPr>
        <w:ind w:left="708"/>
        <w:jc w:val="both"/>
      </w:pPr>
      <w:r>
        <w:t>2) 50% населения</w:t>
      </w:r>
    </w:p>
    <w:p w:rsidR="00455BC2" w:rsidRDefault="00F81911">
      <w:pPr>
        <w:ind w:left="708"/>
        <w:jc w:val="both"/>
      </w:pPr>
      <w:r>
        <w:t>3) 75% населения</w:t>
      </w:r>
    </w:p>
    <w:p w:rsidR="00455BC2" w:rsidRDefault="00F81911">
      <w:pPr>
        <w:ind w:left="708"/>
        <w:jc w:val="both"/>
      </w:pPr>
      <w:r>
        <w:t>4) 95% населения</w:t>
      </w:r>
    </w:p>
    <w:p w:rsidR="00455BC2" w:rsidRDefault="00F81911">
      <w:pPr>
        <w:jc w:val="both"/>
        <w:rPr>
          <w:b/>
        </w:rPr>
      </w:pPr>
      <w:r>
        <w:rPr>
          <w:b/>
        </w:rPr>
        <w:t>12. Техносферная безопасность - это</w:t>
      </w:r>
    </w:p>
    <w:p w:rsidR="00455BC2" w:rsidRDefault="00F81911">
      <w:pPr>
        <w:ind w:left="708"/>
        <w:jc w:val="both"/>
      </w:pPr>
      <w:r>
        <w:t>1) наука о комфортном и травмобезопасном взаимодействии человека с техносферой</w:t>
      </w:r>
    </w:p>
    <w:p w:rsidR="00455BC2" w:rsidRDefault="00F81911">
      <w:pPr>
        <w:ind w:left="708"/>
        <w:jc w:val="both"/>
      </w:pPr>
      <w:r>
        <w:t>2) комплекс научных и практических знаний, направленных на сохранение качественного состояния биосферы</w:t>
      </w:r>
    </w:p>
    <w:p w:rsidR="00455BC2" w:rsidRDefault="00F81911">
      <w:pPr>
        <w:ind w:left="708"/>
        <w:jc w:val="both"/>
      </w:pPr>
      <w:r>
        <w:t>3) правильного ответа нет</w:t>
      </w:r>
    </w:p>
    <w:p w:rsidR="00455BC2" w:rsidRDefault="00F81911">
      <w:pPr>
        <w:ind w:left="708"/>
        <w:jc w:val="both"/>
      </w:pPr>
      <w:r>
        <w:t>4) сфера научной и практической деятельности, направленная на создание и поддержании е техносферного пространства в качественном состоянии, исключающем его негативное влияние на человека и природу</w:t>
      </w:r>
    </w:p>
    <w:p w:rsidR="00455BC2" w:rsidRDefault="00F81911">
      <w:pPr>
        <w:jc w:val="both"/>
        <w:rPr>
          <w:b/>
        </w:rPr>
      </w:pPr>
      <w:r>
        <w:rPr>
          <w:b/>
        </w:rPr>
        <w:t>13. Безопасность жизнедеятельности - это</w:t>
      </w:r>
    </w:p>
    <w:p w:rsidR="00455BC2" w:rsidRDefault="00F81911">
      <w:pPr>
        <w:ind w:left="708"/>
        <w:jc w:val="both"/>
      </w:pPr>
      <w:r>
        <w:t>1) наука о комфортном и травмобезопасном взаимодействии человека с техносферой</w:t>
      </w:r>
    </w:p>
    <w:p w:rsidR="00455BC2" w:rsidRDefault="00F81911">
      <w:pPr>
        <w:ind w:left="708"/>
        <w:jc w:val="both"/>
      </w:pPr>
      <w:r>
        <w:t>2) комплекс научных и практических знаний, направленных на сохранение качественного состояния биосферы</w:t>
      </w:r>
    </w:p>
    <w:p w:rsidR="00455BC2" w:rsidRDefault="00F81911">
      <w:pPr>
        <w:ind w:left="708"/>
        <w:jc w:val="both"/>
      </w:pPr>
      <w:r>
        <w:t>3) правильного ответа нет</w:t>
      </w:r>
    </w:p>
    <w:p w:rsidR="00455BC2" w:rsidRDefault="00F81911">
      <w:pPr>
        <w:ind w:left="708"/>
        <w:jc w:val="both"/>
      </w:pPr>
      <w:r>
        <w:t>4) сфера научной и практической деятельности, направленная на создание и поддержании е техносферного пространства в качественном состоянии, исключающем его негативное влияние на человека и природу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14. Термин "безопасность жизнедеятельности" был введен </w:t>
      </w:r>
    </w:p>
    <w:p w:rsidR="00455BC2" w:rsidRDefault="00F81911">
      <w:pPr>
        <w:ind w:left="708"/>
        <w:jc w:val="both"/>
      </w:pPr>
      <w:r>
        <w:t>1) Конституцией РФ</w:t>
      </w:r>
    </w:p>
    <w:p w:rsidR="00455BC2" w:rsidRDefault="00F81911">
      <w:pPr>
        <w:ind w:left="708"/>
        <w:jc w:val="both"/>
      </w:pPr>
      <w:r>
        <w:t>2) решением Коллегии Госкомитета СССР по народному образованию от 27 апреля 1990 г.</w:t>
      </w:r>
    </w:p>
    <w:p w:rsidR="00455BC2" w:rsidRDefault="00F81911">
      <w:pPr>
        <w:ind w:left="708"/>
        <w:jc w:val="both"/>
      </w:pPr>
      <w:r>
        <w:t>3) федеральным законом "О промышленной безопасности опасных производственных объектов" от 27 июля 1997 г.</w:t>
      </w:r>
    </w:p>
    <w:p w:rsidR="00455BC2" w:rsidRDefault="00F81911">
      <w:pPr>
        <w:ind w:left="708"/>
        <w:jc w:val="both"/>
      </w:pPr>
      <w:r>
        <w:t xml:space="preserve">4) федеральным законом "О защите населения и территорий от чрезвычайных ситуаций природного и техногенного характера" от 21 декабря 1994 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15. В классификации потребностей человека по А. Маслоу безопасность находится </w:t>
      </w:r>
    </w:p>
    <w:p w:rsidR="00455BC2" w:rsidRDefault="00F81911">
      <w:pPr>
        <w:ind w:left="708"/>
        <w:jc w:val="both"/>
      </w:pPr>
      <w:r>
        <w:t>1) на первом месте</w:t>
      </w:r>
    </w:p>
    <w:p w:rsidR="00455BC2" w:rsidRDefault="00F81911">
      <w:pPr>
        <w:ind w:left="708"/>
        <w:jc w:val="both"/>
      </w:pPr>
      <w:r>
        <w:t xml:space="preserve">2) на втором месте </w:t>
      </w:r>
    </w:p>
    <w:p w:rsidR="00455BC2" w:rsidRDefault="00F81911">
      <w:pPr>
        <w:ind w:left="708"/>
        <w:jc w:val="both"/>
      </w:pPr>
      <w:r>
        <w:t>3) на третьем месте</w:t>
      </w:r>
    </w:p>
    <w:p w:rsidR="00455BC2" w:rsidRDefault="00F81911">
      <w:pPr>
        <w:ind w:left="708"/>
        <w:jc w:val="both"/>
      </w:pPr>
      <w:r>
        <w:t xml:space="preserve">4) на четвертом месте </w:t>
      </w:r>
    </w:p>
    <w:p w:rsidR="00455BC2" w:rsidRDefault="00F81911">
      <w:pPr>
        <w:jc w:val="both"/>
        <w:rPr>
          <w:b/>
        </w:rPr>
      </w:pPr>
      <w:r>
        <w:rPr>
          <w:b/>
        </w:rPr>
        <w:t>16. Современный период деятельности человека называется периодом</w:t>
      </w:r>
    </w:p>
    <w:p w:rsidR="00455BC2" w:rsidRDefault="00F81911">
      <w:pPr>
        <w:ind w:left="708"/>
        <w:jc w:val="both"/>
      </w:pPr>
      <w:r>
        <w:t>1) научно-технической революции</w:t>
      </w:r>
    </w:p>
    <w:p w:rsidR="00455BC2" w:rsidRDefault="00F81911">
      <w:pPr>
        <w:ind w:left="708"/>
        <w:jc w:val="both"/>
      </w:pPr>
      <w:r>
        <w:t>2) устойчивого развития</w:t>
      </w:r>
    </w:p>
    <w:p w:rsidR="00455BC2" w:rsidRDefault="00F81911">
      <w:pPr>
        <w:ind w:left="708"/>
        <w:jc w:val="both"/>
      </w:pPr>
      <w:r>
        <w:t>3) переходным периодом</w:t>
      </w:r>
    </w:p>
    <w:p w:rsidR="00455BC2" w:rsidRDefault="00F81911">
      <w:pPr>
        <w:ind w:left="708"/>
        <w:jc w:val="both"/>
      </w:pPr>
      <w:r>
        <w:lastRenderedPageBreak/>
        <w:t xml:space="preserve">4) нанотехнологий </w:t>
      </w:r>
    </w:p>
    <w:p w:rsidR="00455BC2" w:rsidRDefault="00F81911">
      <w:pPr>
        <w:jc w:val="center"/>
      </w:pPr>
      <w:r>
        <w:t xml:space="preserve">                    </w:t>
      </w:r>
    </w:p>
    <w:p w:rsidR="00455BC2" w:rsidRDefault="00F81911">
      <w:pPr>
        <w:jc w:val="both"/>
        <w:rPr>
          <w:b/>
        </w:rPr>
      </w:pPr>
      <w:r>
        <w:rPr>
          <w:b/>
        </w:rPr>
        <w:t>17. Закон Ю.Н. Куражковского определяет связь между</w:t>
      </w:r>
    </w:p>
    <w:p w:rsidR="00455BC2" w:rsidRDefault="00F81911">
      <w:pPr>
        <w:ind w:left="708"/>
        <w:jc w:val="both"/>
      </w:pPr>
      <w:r>
        <w:t>1) жизнью и опасностями</w:t>
      </w:r>
    </w:p>
    <w:p w:rsidR="00455BC2" w:rsidRDefault="00F81911">
      <w:pPr>
        <w:ind w:left="708"/>
        <w:jc w:val="both"/>
      </w:pPr>
      <w:r>
        <w:t>2) потоками вещества, энергии, информации и опасностями</w:t>
      </w:r>
    </w:p>
    <w:p w:rsidR="00455BC2" w:rsidRDefault="00F81911">
      <w:pPr>
        <w:ind w:left="708"/>
        <w:jc w:val="both"/>
      </w:pPr>
      <w:r>
        <w:t>3) техносферой и биосферой</w:t>
      </w:r>
    </w:p>
    <w:p w:rsidR="00455BC2" w:rsidRDefault="00F81911">
      <w:pPr>
        <w:ind w:left="708"/>
        <w:jc w:val="both"/>
      </w:pPr>
      <w:r>
        <w:t>4) жизнью и потоками вещества, энергии и информации, проходящими через живое тело</w:t>
      </w:r>
    </w:p>
    <w:p w:rsidR="00455BC2" w:rsidRDefault="00F81911">
      <w:pPr>
        <w:jc w:val="both"/>
        <w:rPr>
          <w:b/>
        </w:rPr>
      </w:pPr>
      <w:r>
        <w:rPr>
          <w:b/>
        </w:rPr>
        <w:t>18. По происхождению опасности среды обитания делятся на</w:t>
      </w:r>
    </w:p>
    <w:p w:rsidR="00455BC2" w:rsidRDefault="00F81911">
      <w:pPr>
        <w:ind w:left="708"/>
        <w:jc w:val="both"/>
      </w:pPr>
      <w:r>
        <w:t>1) естественные и антропогенные</w:t>
      </w:r>
    </w:p>
    <w:p w:rsidR="00455BC2" w:rsidRDefault="00F81911">
      <w:pPr>
        <w:ind w:left="708"/>
        <w:jc w:val="both"/>
      </w:pPr>
      <w:r>
        <w:t>2) массовые, энергетические, информационные</w:t>
      </w:r>
    </w:p>
    <w:p w:rsidR="00455BC2" w:rsidRDefault="00F81911">
      <w:pPr>
        <w:ind w:left="708"/>
        <w:jc w:val="both"/>
      </w:pPr>
      <w:r>
        <w:t>3) естественные, техногенные, антропогенные</w:t>
      </w:r>
    </w:p>
    <w:p w:rsidR="00455BC2" w:rsidRDefault="00F81911">
      <w:pPr>
        <w:ind w:left="708"/>
        <w:jc w:val="both"/>
      </w:pPr>
      <w:r>
        <w:t>4) постоянные, переменные</w:t>
      </w:r>
    </w:p>
    <w:p w:rsidR="00455BC2" w:rsidRDefault="00F81911">
      <w:pPr>
        <w:jc w:val="both"/>
        <w:rPr>
          <w:b/>
        </w:rPr>
      </w:pPr>
      <w:r>
        <w:rPr>
          <w:b/>
        </w:rPr>
        <w:t>19. Происшествие - это</w:t>
      </w:r>
    </w:p>
    <w:p w:rsidR="00455BC2" w:rsidRDefault="00F81911">
      <w:pPr>
        <w:ind w:left="708"/>
        <w:jc w:val="both"/>
      </w:pPr>
      <w:r>
        <w:t>1) событие, состоящее из негативного воздействия с причинением ущерба людским, природным и    (или) материальным ресурсам</w:t>
      </w:r>
    </w:p>
    <w:p w:rsidR="00455BC2" w:rsidRDefault="00F81911">
      <w:pPr>
        <w:ind w:left="708"/>
        <w:jc w:val="both"/>
      </w:pPr>
      <w:r>
        <w:t>2) событие, происходящее обычно кратковременно и обладающее высоким уровнем негативного     воздействия на людей, природные и материальные ресурсы</w:t>
      </w:r>
    </w:p>
    <w:p w:rsidR="00455BC2" w:rsidRDefault="00F81911">
      <w:pPr>
        <w:ind w:left="708"/>
        <w:jc w:val="both"/>
      </w:pPr>
      <w:r>
        <w:t>3) негативное воздействие на человека, которое приводит к ухудшению самочувствия или  заболеванию</w:t>
      </w:r>
    </w:p>
    <w:p w:rsidR="00455BC2" w:rsidRDefault="00F81911">
      <w:pPr>
        <w:ind w:left="708"/>
        <w:jc w:val="both"/>
      </w:pPr>
      <w:r>
        <w:t>4) негативное воздействие на человека, которое приводит к травме или летальному исходу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20. Чрезвычайное происшествие - это </w:t>
      </w:r>
    </w:p>
    <w:p w:rsidR="00455BC2" w:rsidRDefault="00F81911">
      <w:pPr>
        <w:ind w:left="708"/>
        <w:jc w:val="both"/>
      </w:pPr>
      <w:r>
        <w:t>1) событие, состоящее из негативного воздействия с причинением ущерба людским, природным и  (или) материальным ресурсам</w:t>
      </w:r>
    </w:p>
    <w:p w:rsidR="00455BC2" w:rsidRDefault="00F81911">
      <w:pPr>
        <w:ind w:left="708"/>
        <w:jc w:val="both"/>
      </w:pPr>
      <w:r>
        <w:t>2) событие, происходящее обычно кратковременно и обладающее высоким уровнем негативного     воздействия на людей, природные и материальные ресурсы</w:t>
      </w:r>
    </w:p>
    <w:p w:rsidR="00455BC2" w:rsidRDefault="00F81911">
      <w:pPr>
        <w:ind w:left="708"/>
        <w:jc w:val="both"/>
      </w:pPr>
      <w:r>
        <w:t>3)негативное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4) негативное воздействие на человека, которое приводит к травме или летальному исходу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21. Авария - это 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не сопровождающееся гибелью людей</w:t>
      </w:r>
    </w:p>
    <w:p w:rsidR="00455BC2" w:rsidRDefault="00F81911">
      <w:pPr>
        <w:ind w:left="708"/>
        <w:jc w:val="both"/>
      </w:pPr>
      <w:r>
        <w:t xml:space="preserve">4) событие, связанное со стихийными явлениями на Земле </w:t>
      </w:r>
    </w:p>
    <w:p w:rsidR="00455BC2" w:rsidRDefault="00F81911">
      <w:pPr>
        <w:jc w:val="both"/>
        <w:rPr>
          <w:b/>
        </w:rPr>
      </w:pPr>
      <w:r>
        <w:rPr>
          <w:b/>
        </w:rPr>
        <w:t>22. Катастрофа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 xml:space="preserve">4) событие, связанное со стихийными явлениями на Земле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23. Для количественной оценки опасностей используют </w:t>
      </w:r>
    </w:p>
    <w:p w:rsidR="00455BC2" w:rsidRDefault="00F81911">
      <w:pPr>
        <w:ind w:left="708"/>
        <w:jc w:val="both"/>
      </w:pPr>
      <w:r>
        <w:t>1) критерии допустимого вредного воздействия потоков</w:t>
      </w:r>
    </w:p>
    <w:p w:rsidR="00455BC2" w:rsidRDefault="00F81911">
      <w:pPr>
        <w:ind w:left="708"/>
        <w:jc w:val="both"/>
      </w:pPr>
      <w:r>
        <w:t>2) критерии  допустимого вредного воздействия потоков, критерии травмобезопасности</w:t>
      </w:r>
    </w:p>
    <w:p w:rsidR="00455BC2" w:rsidRDefault="00F81911">
      <w:pPr>
        <w:ind w:left="708"/>
        <w:jc w:val="both"/>
      </w:pPr>
      <w:r>
        <w:lastRenderedPageBreak/>
        <w:t>3) критерии допустимого вредного воздействия потоков, критерии травмобезопасности, а также    показатели  негативного влияния реализованных опасностей</w:t>
      </w:r>
    </w:p>
    <w:p w:rsidR="00455BC2" w:rsidRDefault="00F81911">
      <w:pPr>
        <w:ind w:left="708"/>
        <w:jc w:val="both"/>
      </w:pPr>
      <w:r>
        <w:t>4) концепцию приемлемого риска</w:t>
      </w:r>
    </w:p>
    <w:p w:rsidR="00455BC2" w:rsidRDefault="00F81911">
      <w:pPr>
        <w:jc w:val="both"/>
        <w:rPr>
          <w:b/>
        </w:rPr>
      </w:pPr>
      <w:r>
        <w:rPr>
          <w:b/>
        </w:rPr>
        <w:t>24. Вредный фактор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>4) событие  в технической системе, не сопровождающееся гибелью людей</w:t>
      </w:r>
    </w:p>
    <w:p w:rsidR="00455BC2" w:rsidRDefault="00F81911">
      <w:pPr>
        <w:jc w:val="both"/>
        <w:rPr>
          <w:b/>
        </w:rPr>
      </w:pPr>
      <w:r>
        <w:rPr>
          <w:b/>
        </w:rPr>
        <w:t>25. Опасный фактор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>4) событие  в технической системе, не сопровождающееся гибелью людей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26. Ключевое значение допустимого риска принимается на основе идеи, предложенной </w:t>
      </w:r>
    </w:p>
    <w:p w:rsidR="00455BC2" w:rsidRDefault="00F81911">
      <w:pPr>
        <w:ind w:left="708"/>
        <w:jc w:val="both"/>
      </w:pPr>
      <w:r>
        <w:t>1) Ю.Н. Куражковским</w:t>
      </w:r>
    </w:p>
    <w:p w:rsidR="00455BC2" w:rsidRDefault="00F81911">
      <w:pPr>
        <w:ind w:left="708"/>
        <w:jc w:val="both"/>
      </w:pPr>
      <w:r>
        <w:t>2) В.И. Вернадским</w:t>
      </w:r>
    </w:p>
    <w:p w:rsidR="00455BC2" w:rsidRDefault="00F81911">
      <w:pPr>
        <w:ind w:left="708"/>
        <w:jc w:val="both"/>
      </w:pPr>
      <w:r>
        <w:t>3) Ф.Р. Фармером</w:t>
      </w:r>
    </w:p>
    <w:p w:rsidR="00455BC2" w:rsidRDefault="00F81911">
      <w:pPr>
        <w:ind w:left="708"/>
        <w:jc w:val="both"/>
      </w:pPr>
      <w:r>
        <w:t>4) В. Шелфордом</w:t>
      </w:r>
    </w:p>
    <w:p w:rsidR="00455BC2" w:rsidRDefault="00F81911">
      <w:pPr>
        <w:jc w:val="both"/>
        <w:rPr>
          <w:b/>
        </w:rPr>
      </w:pPr>
      <w:r>
        <w:rPr>
          <w:b/>
        </w:rPr>
        <w:t>27. Допустимое для населения РФ значение индивидуального риска от любой формы деятельности не       должно превышать</w:t>
      </w:r>
    </w:p>
    <w:p w:rsidR="00455BC2" w:rsidRDefault="00F81911">
      <w:pPr>
        <w:ind w:left="708"/>
        <w:jc w:val="both"/>
      </w:pPr>
      <w:r>
        <w:t>1) 10</w:t>
      </w:r>
      <w:r>
        <w:rPr>
          <w:vertAlign w:val="superscript"/>
        </w:rPr>
        <w:t>-4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2) 10</w:t>
      </w:r>
      <w:r>
        <w:rPr>
          <w:vertAlign w:val="superscript"/>
        </w:rPr>
        <w:t>-5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3) 10</w:t>
      </w:r>
      <w:r>
        <w:rPr>
          <w:vertAlign w:val="superscript"/>
        </w:rPr>
        <w:t>-6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4) 10</w:t>
      </w:r>
      <w:r>
        <w:rPr>
          <w:vertAlign w:val="superscript"/>
        </w:rPr>
        <w:t>-7</w:t>
      </w:r>
      <w:r>
        <w:t xml:space="preserve"> смертей в год</w:t>
      </w:r>
    </w:p>
    <w:p w:rsidR="00455BC2" w:rsidRDefault="00F81911">
      <w:pPr>
        <w:jc w:val="both"/>
        <w:rPr>
          <w:b/>
        </w:rPr>
      </w:pPr>
      <w:r>
        <w:rPr>
          <w:b/>
        </w:rPr>
        <w:t>28. К абсолютным показателям негативного влияния реализованных опасностей относятся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>1) численность Т</w:t>
      </w:r>
      <w:r>
        <w:rPr>
          <w:color w:val="000000"/>
          <w:vertAlign w:val="subscript"/>
        </w:rPr>
        <w:t>пв</w:t>
      </w:r>
      <w:r>
        <w:rPr>
          <w:color w:val="000000"/>
        </w:rPr>
        <w:t xml:space="preserve">  погибших от внешних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2) частота травматизма </w:t>
      </w:r>
      <w:r>
        <w:rPr>
          <w:bCs/>
          <w:i/>
          <w:iCs/>
          <w:color w:val="000000"/>
        </w:rPr>
        <w:t>К</w:t>
      </w:r>
      <w:r>
        <w:rPr>
          <w:bCs/>
          <w:i/>
          <w:iCs/>
          <w:color w:val="000000"/>
          <w:vertAlign w:val="subscript"/>
        </w:rPr>
        <w:t>ч</w:t>
      </w:r>
      <w:r>
        <w:rPr>
          <w:color w:val="000000"/>
        </w:rPr>
        <w:t> </w:t>
      </w:r>
    </w:p>
    <w:p w:rsidR="00455BC2" w:rsidRDefault="00F81911">
      <w:pPr>
        <w:ind w:left="652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3) тяжесть травматизма К</w:t>
      </w:r>
      <w:r>
        <w:rPr>
          <w:bCs/>
          <w:iCs/>
          <w:color w:val="000000"/>
          <w:vertAlign w:val="subscript"/>
        </w:rPr>
        <w:t>Т</w:t>
      </w:r>
    </w:p>
    <w:p w:rsidR="00455BC2" w:rsidRDefault="00F81911">
      <w:pPr>
        <w:ind w:left="652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4) травматизм со смертельным исходом К</w:t>
      </w:r>
      <w:r>
        <w:rPr>
          <w:bCs/>
          <w:iCs/>
          <w:color w:val="000000"/>
          <w:vertAlign w:val="subscript"/>
        </w:rPr>
        <w:t>СИ</w:t>
      </w:r>
    </w:p>
    <w:p w:rsidR="00455BC2" w:rsidRDefault="00F81911">
      <w:pPr>
        <w:jc w:val="both"/>
        <w:rPr>
          <w:b/>
        </w:rPr>
      </w:pPr>
      <w:r>
        <w:rPr>
          <w:b/>
          <w:bCs/>
          <w:iCs/>
          <w:color w:val="000000"/>
        </w:rPr>
        <w:t xml:space="preserve">29. </w:t>
      </w:r>
      <w:r>
        <w:rPr>
          <w:b/>
        </w:rPr>
        <w:t>К относительным  показателям негативного влияния реализованных опасностей относятся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>1) численность Т</w:t>
      </w:r>
      <w:r>
        <w:rPr>
          <w:color w:val="000000"/>
          <w:vertAlign w:val="subscript"/>
        </w:rPr>
        <w:t>пв</w:t>
      </w:r>
      <w:r>
        <w:rPr>
          <w:color w:val="000000"/>
        </w:rPr>
        <w:t xml:space="preserve">  погибших от внешних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>2) численность Т</w:t>
      </w:r>
      <w:r>
        <w:rPr>
          <w:color w:val="000000"/>
          <w:vertAlign w:val="subscript"/>
        </w:rPr>
        <w:t>тр</w:t>
      </w:r>
      <w:r>
        <w:rPr>
          <w:color w:val="000000"/>
        </w:rPr>
        <w:t xml:space="preserve">  пострадавших от воздействия травми</w:t>
      </w:r>
      <w:r>
        <w:rPr>
          <w:color w:val="000000"/>
        </w:rPr>
        <w:softHyphen/>
        <w:t>рующих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>3) численность Т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получивших  профзаболевания от воздействия вредных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4) частота травматизма </w:t>
      </w:r>
      <w:r>
        <w:rPr>
          <w:bCs/>
          <w:i/>
          <w:iCs/>
          <w:color w:val="000000"/>
        </w:rPr>
        <w:t>К</w:t>
      </w:r>
      <w:r>
        <w:rPr>
          <w:bCs/>
          <w:i/>
          <w:iCs/>
          <w:color w:val="000000"/>
          <w:vertAlign w:val="subscript"/>
        </w:rPr>
        <w:t>ч</w:t>
      </w:r>
      <w:r>
        <w:rPr>
          <w:color w:val="000000"/>
        </w:rPr>
        <w:t> </w:t>
      </w:r>
    </w:p>
    <w:p w:rsidR="00455BC2" w:rsidRDefault="00F81911">
      <w:pPr>
        <w:jc w:val="both"/>
        <w:rPr>
          <w:b/>
          <w:color w:val="000000"/>
        </w:rPr>
      </w:pPr>
      <w:r>
        <w:rPr>
          <w:b/>
          <w:color w:val="000000"/>
        </w:rPr>
        <w:t>30. Интегральным показателем оценки условий жизни является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1) младенческая смертность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2) детская смертность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3) средняя продолжительность жизни людей в пенсионном возрасте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4) средняя продолжительность жизни людей</w:t>
      </w:r>
    </w:p>
    <w:p w:rsidR="00455BC2" w:rsidRDefault="00F81911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31. Средняя продолжительность жизни существенно снижается при значениях валового внутреннего продукта около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1)   1-2 тыс. долл. США/чел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2)   2-3 тыс. долл. США/чел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3)   3-4 тыс. долл. США/чел</w:t>
      </w:r>
    </w:p>
    <w:p w:rsidR="00455BC2" w:rsidRDefault="00F81911">
      <w:pPr>
        <w:ind w:left="708"/>
        <w:rPr>
          <w:color w:val="000000"/>
        </w:rPr>
      </w:pPr>
      <w:r>
        <w:rPr>
          <w:bCs/>
          <w:iCs/>
          <w:color w:val="000000"/>
        </w:rPr>
        <w:t>4)   4-5 тыс. долл. США/чел</w:t>
      </w:r>
    </w:p>
    <w:p w:rsidR="00455BC2" w:rsidRDefault="00F81911">
      <w:pPr>
        <w:jc w:val="both"/>
        <w:rPr>
          <w:b/>
          <w:color w:val="000000"/>
        </w:rPr>
      </w:pPr>
      <w:r>
        <w:rPr>
          <w:b/>
          <w:color w:val="000000"/>
        </w:rPr>
        <w:t>32. Зоной приемлемого риска считается зона, в которой индивидуальный риск гибели людей R</w:t>
      </w:r>
      <w:r>
        <w:rPr>
          <w:b/>
          <w:color w:val="000000"/>
          <w:vertAlign w:val="subscript"/>
        </w:rPr>
        <w:t>и</w:t>
      </w:r>
      <w:r>
        <w:rPr>
          <w:b/>
          <w:color w:val="000000"/>
        </w:rPr>
        <w:t xml:space="preserve"> от естественных и техногенных факторов составляет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1)  больше или равно 10</w:t>
      </w:r>
      <w:r>
        <w:rPr>
          <w:color w:val="000000"/>
          <w:vertAlign w:val="superscript"/>
        </w:rPr>
        <w:t>-3</w:t>
      </w:r>
      <w:r>
        <w:rPr>
          <w:color w:val="000000"/>
        </w:rPr>
        <w:t xml:space="preserve"> 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2) больше или равно 10</w:t>
      </w:r>
      <w:r>
        <w:rPr>
          <w:color w:val="000000"/>
          <w:vertAlign w:val="superscript"/>
        </w:rPr>
        <w:t>-6</w:t>
      </w:r>
      <w:r>
        <w:rPr>
          <w:color w:val="000000"/>
        </w:rPr>
        <w:t xml:space="preserve">  чел/год, но меньше или равно 10</w:t>
      </w:r>
      <w:r>
        <w:rPr>
          <w:color w:val="000000"/>
          <w:vertAlign w:val="superscript"/>
        </w:rPr>
        <w:t xml:space="preserve">-3 </w:t>
      </w:r>
      <w:r>
        <w:rPr>
          <w:color w:val="000000"/>
        </w:rPr>
        <w:t xml:space="preserve"> 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3) меньше 10</w:t>
      </w:r>
      <w:r>
        <w:rPr>
          <w:color w:val="000000"/>
          <w:vertAlign w:val="superscript"/>
        </w:rPr>
        <w:t xml:space="preserve">-6  </w:t>
      </w:r>
      <w:r>
        <w:rPr>
          <w:color w:val="000000"/>
        </w:rPr>
        <w:t>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4) правильного ответа нет</w:t>
      </w:r>
    </w:p>
    <w:p w:rsidR="00455BC2" w:rsidRDefault="00455BC2">
      <w:pPr>
        <w:ind w:firstLine="720"/>
        <w:jc w:val="center"/>
        <w:rPr>
          <w:b/>
        </w:rPr>
      </w:pP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Базовые понятия «жизнедеятельности и «безопасности».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Основные группы систем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Основные категории объектов безопасности.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Возможные соотношения уровней угрозы и защищенности.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Безопасность жизнедеятельности и эффективная защищенность.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Структурные уровни и виды безопасности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Компоненты системы «человек-среда обитания».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Характерные состояния системы «человек-среда обитания».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Понятия «гомосферы» и ноксосферы», их соотношения.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Уровни формирования деятельности человека в среде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Принципы обеспечения безопасности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Методы обеспечения безопасности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Понятие «приемлемого риска» и факторы, влияющие на него.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Структура расходов на безопасность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15. Трудовая деятельность в системе «человек – среда обитания».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Комфортные и допустимые условия трудовой 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Энергобаланс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Виды теплообмена в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Основные параметры микроклимата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Параметры освещения в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Принципы антропометрии в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 Возможности человека по переработке информации.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 Работоспособность и отдых в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 Критерии комфортности и безопасности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26. Требования охраны труда и субъекты их выполнения.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 Негативные факторы техносферы, опасные и вредные условия.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Влияние акустических (звуковых) воздействий на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29. Влияние вибрационных воздействий на человека и техносферу.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30. Электромагнитные воздействия на человека и среду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31. Влияние ионизирующих (радиационных) воздействий.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32. Химические и загрязняющие воздействия техносферы.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 Пожаровзрывоопасные воздействия на человека, среду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34. Жизненный цикл технических систем и его основные этапы.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35. Основные вероятностные характеристики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36. Влияние контроля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37. Влияние ремонта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38. Влияние оператора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39. Понятие «чрезвычайной ситуации» (ЧС), основные группы ЧС. </w:t>
      </w:r>
    </w:p>
    <w:p w:rsidR="00455BC2" w:rsidRDefault="00455BC2">
      <w:pPr>
        <w:pStyle w:val="3"/>
        <w:widowControl w:val="0"/>
        <w:autoSpaceDE w:val="0"/>
        <w:autoSpaceDN w:val="0"/>
        <w:spacing w:after="0"/>
        <w:ind w:left="-360"/>
        <w:jc w:val="both"/>
        <w:rPr>
          <w:b/>
          <w:bCs/>
          <w:sz w:val="24"/>
          <w:szCs w:val="24"/>
        </w:rPr>
      </w:pPr>
    </w:p>
    <w:p w:rsidR="00455BC2" w:rsidRDefault="00F81911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ind w:firstLine="709"/>
        <w:jc w:val="both"/>
        <w:rPr>
          <w:i/>
        </w:rPr>
      </w:pPr>
      <w:r>
        <w:rPr>
          <w:i/>
        </w:rPr>
        <w:t>Решение ситуационных задач:</w:t>
      </w:r>
    </w:p>
    <w:p w:rsidR="00455BC2" w:rsidRDefault="00F81911">
      <w:pPr>
        <w:jc w:val="center"/>
        <w:rPr>
          <w:b/>
        </w:rPr>
      </w:pPr>
      <w:r>
        <w:rPr>
          <w:b/>
        </w:rPr>
        <w:t>Виды риска</w:t>
      </w:r>
    </w:p>
    <w:p w:rsidR="00455BC2" w:rsidRDefault="00F81911">
      <w:pPr>
        <w:ind w:firstLine="709"/>
        <w:jc w:val="both"/>
      </w:pPr>
      <w:r>
        <w:t>Профессиональный риск – вероятность повреждения здоровья работников в результате воздействия опасных и вредных факторов. При реализации опасных факторов возможны травмы, а при воздействии вредных факторов – заболевание вследствие кумулятивного накопления вредных факторов в организме человека.</w:t>
      </w:r>
    </w:p>
    <w:p w:rsidR="00455BC2" w:rsidRDefault="00F81911">
      <w:pPr>
        <w:ind w:firstLine="709"/>
        <w:jc w:val="both"/>
      </w:pPr>
      <w:r>
        <w:t>Последствием воздействия на работающего опасных и вредных факторов может быть:</w:t>
      </w:r>
    </w:p>
    <w:p w:rsidR="00455BC2" w:rsidRDefault="00F81911">
      <w:pPr>
        <w:ind w:left="709" w:firstLine="709"/>
        <w:jc w:val="both"/>
      </w:pPr>
      <w:r>
        <w:t xml:space="preserve">- временная нетрудоспособность;  </w:t>
      </w:r>
    </w:p>
    <w:p w:rsidR="00455BC2" w:rsidRDefault="00F81911">
      <w:pPr>
        <w:ind w:left="709" w:firstLine="709"/>
        <w:jc w:val="both"/>
      </w:pPr>
      <w:r>
        <w:t xml:space="preserve">- инвалидность; </w:t>
      </w:r>
    </w:p>
    <w:p w:rsidR="00455BC2" w:rsidRDefault="00F81911">
      <w:pPr>
        <w:ind w:left="709" w:firstLine="709"/>
        <w:jc w:val="both"/>
      </w:pPr>
      <w:r>
        <w:t xml:space="preserve">- летальный исход. </w:t>
      </w:r>
    </w:p>
    <w:p w:rsidR="00455BC2" w:rsidRDefault="00F81911">
      <w:pPr>
        <w:ind w:firstLine="709"/>
        <w:jc w:val="both"/>
      </w:pPr>
      <w:r>
        <w:t>Условия профессиональной деятельности по риску гибели человека на производстве ориентировочно разделяют на четыре категории безопасности:</w:t>
      </w:r>
    </w:p>
    <w:p w:rsidR="00455BC2" w:rsidRDefault="00F81911">
      <w:pPr>
        <w:ind w:firstLine="709"/>
        <w:jc w:val="both"/>
      </w:pPr>
      <w:r>
        <w:t>- НБ – нормально безопасные (R &lt; 10</w:t>
      </w:r>
      <w:r>
        <w:rPr>
          <w:vertAlign w:val="superscript"/>
        </w:rPr>
        <w:t>-4</w:t>
      </w:r>
      <w:r>
        <w:t xml:space="preserve">); </w:t>
      </w:r>
    </w:p>
    <w:p w:rsidR="00455BC2" w:rsidRDefault="00F81911">
      <w:pPr>
        <w:ind w:firstLine="709"/>
        <w:jc w:val="both"/>
      </w:pPr>
      <w:r>
        <w:t>- О - опасные (10</w:t>
      </w:r>
      <w:r>
        <w:rPr>
          <w:vertAlign w:val="superscript"/>
        </w:rPr>
        <w:t>-4</w:t>
      </w:r>
      <w:r>
        <w:t xml:space="preserve"> &lt; R&lt;10</w:t>
      </w:r>
      <w:r>
        <w:rPr>
          <w:vertAlign w:val="superscript"/>
        </w:rPr>
        <w:t>-3</w:t>
      </w:r>
      <w:r>
        <w:t>);</w:t>
      </w:r>
    </w:p>
    <w:p w:rsidR="00455BC2" w:rsidRDefault="00F81911">
      <w:pPr>
        <w:ind w:firstLine="709"/>
        <w:jc w:val="both"/>
      </w:pPr>
      <w:r>
        <w:t>- К - критические (10</w:t>
      </w:r>
      <w:r>
        <w:rPr>
          <w:vertAlign w:val="superscript"/>
        </w:rPr>
        <w:t>-3</w:t>
      </w:r>
      <w:r>
        <w:t xml:space="preserve"> &lt; R &lt; 10</w:t>
      </w:r>
      <w:r>
        <w:rPr>
          <w:vertAlign w:val="superscript"/>
        </w:rPr>
        <w:t>-2</w:t>
      </w:r>
      <w:r>
        <w:t>);</w:t>
      </w:r>
    </w:p>
    <w:p w:rsidR="00455BC2" w:rsidRDefault="00F81911">
      <w:pPr>
        <w:ind w:firstLine="709"/>
        <w:jc w:val="both"/>
      </w:pPr>
      <w:r>
        <w:t xml:space="preserve">- А - аварийные. </w:t>
      </w:r>
    </w:p>
    <w:p w:rsidR="00455BC2" w:rsidRDefault="00F81911">
      <w:pPr>
        <w:ind w:firstLine="709"/>
        <w:jc w:val="both"/>
      </w:pPr>
      <w:r>
        <w:t>Приемлемый риск – минимальный риск, который может быть достигнут с учетом  реальных экономических, технических и экологических возможностей. В некоторых развитых странах приемлемый риск гибели человека установлен в законодательном порядке и составляет R =10</w:t>
      </w:r>
      <w:r>
        <w:rPr>
          <w:vertAlign w:val="superscript"/>
        </w:rPr>
        <w:t>-6</w:t>
      </w:r>
      <w:r>
        <w:t xml:space="preserve"> в год – так называемый социально-приемлемый риск. </w:t>
      </w:r>
    </w:p>
    <w:p w:rsidR="00455BC2" w:rsidRDefault="00F81911">
      <w:pPr>
        <w:ind w:firstLine="709"/>
        <w:jc w:val="both"/>
      </w:pPr>
      <w:r>
        <w:t xml:space="preserve">Индивидуальный риск – опасность для отдельного индивидуума. </w:t>
      </w:r>
    </w:p>
    <w:p w:rsidR="00455BC2" w:rsidRDefault="00F81911">
      <w:pPr>
        <w:ind w:firstLine="709"/>
        <w:jc w:val="both"/>
      </w:pPr>
      <w:r>
        <w:t xml:space="preserve">Социальный (групповой) риск – вид опасности, отнесенный к группе людей. Социальный риск используется при оценке техногенных аварий, природных катастроф, эпидемий и т.п. </w:t>
      </w:r>
    </w:p>
    <w:p w:rsidR="00455BC2" w:rsidRDefault="00F81911">
      <w:pPr>
        <w:ind w:firstLine="709"/>
        <w:jc w:val="both"/>
      </w:pPr>
      <w:r>
        <w:t xml:space="preserve">Остаточный риск – риск реализации опасности после выполнения мероприятий по их предупреждению, защите или уменьшению. </w:t>
      </w:r>
    </w:p>
    <w:p w:rsidR="00455BC2" w:rsidRDefault="00F81911">
      <w:pPr>
        <w:ind w:firstLine="709"/>
        <w:jc w:val="both"/>
      </w:pPr>
      <w:r>
        <w:t xml:space="preserve">При анализе и оценке риска используют: </w:t>
      </w:r>
    </w:p>
    <w:p w:rsidR="00455BC2" w:rsidRDefault="00F81911">
      <w:pPr>
        <w:ind w:firstLine="709"/>
        <w:jc w:val="both"/>
      </w:pPr>
      <w:r>
        <w:t xml:space="preserve">- статистические данные травматизма, профзаболеваний, эпидемий, природных катастроф, технических отказов и аварий и т.п.;  </w:t>
      </w:r>
    </w:p>
    <w:p w:rsidR="00455BC2" w:rsidRDefault="00F81911">
      <w:pPr>
        <w:ind w:firstLine="709"/>
        <w:jc w:val="both"/>
      </w:pPr>
      <w:r>
        <w:t xml:space="preserve">- экспертные оценки;  </w:t>
      </w:r>
    </w:p>
    <w:p w:rsidR="00455BC2" w:rsidRDefault="00F81911">
      <w:pPr>
        <w:ind w:firstLine="709"/>
        <w:jc w:val="both"/>
      </w:pPr>
      <w:r>
        <w:t xml:space="preserve">- моделирование;  </w:t>
      </w:r>
    </w:p>
    <w:p w:rsidR="00455BC2" w:rsidRDefault="00F81911">
      <w:pPr>
        <w:ind w:firstLine="709"/>
        <w:jc w:val="both"/>
      </w:pPr>
      <w:r>
        <w:t xml:space="preserve">- социологический опрос населения. </w:t>
      </w:r>
    </w:p>
    <w:p w:rsidR="00455BC2" w:rsidRDefault="00F81911">
      <w:pPr>
        <w:ind w:firstLine="709"/>
        <w:jc w:val="both"/>
      </w:pPr>
      <w:r>
        <w:t>В данной работе предлагается оценить опасность по статистическим данным.</w:t>
      </w:r>
    </w:p>
    <w:p w:rsidR="00455BC2" w:rsidRDefault="00F81911">
      <w:pPr>
        <w:ind w:firstLine="709"/>
        <w:jc w:val="both"/>
      </w:pPr>
      <w:r>
        <w:t>Современный рост уровня техники настоятельно требует новых  подходов к оценке безопасных условий жизнедеятельности человека и общества в целом. Для особо значимых народнохозяйственных объектов, обеспечивающих жизнедеятельность предприятий и населения в регионах (энерго-, теплоснабжение, транспорт и др.) необходимо априорно проводить количественную оценку опасностей.</w:t>
      </w:r>
    </w:p>
    <w:p w:rsidR="00455BC2" w:rsidRDefault="00F81911">
      <w:pPr>
        <w:jc w:val="center"/>
        <w:rPr>
          <w:b/>
        </w:rPr>
      </w:pPr>
      <w:r>
        <w:rPr>
          <w:b/>
        </w:rPr>
        <w:t>Оценка  риска на производстве</w:t>
      </w:r>
    </w:p>
    <w:p w:rsidR="00455BC2" w:rsidRDefault="00F81911">
      <w:pPr>
        <w:ind w:firstLine="709"/>
        <w:jc w:val="both"/>
      </w:pPr>
      <w:r>
        <w:lastRenderedPageBreak/>
        <w:t>По статистическим данным за  год в стране получают  травмы на производстве 400 тысяч человек, из них 10 тысяч – травмы с летальным исходом и 15 тысяч человек становятся инвалидами.</w:t>
      </w:r>
    </w:p>
    <w:p w:rsidR="00455BC2" w:rsidRDefault="00F81911">
      <w:pPr>
        <w:ind w:firstLine="709"/>
        <w:jc w:val="both"/>
      </w:pPr>
      <w:r>
        <w:t xml:space="preserve"> Общее количество населения страны 150 млн. человек. Из них 21,5% - пенсионеры и 22,5% – дети. Таким образом, трудоспособное население составляет примерно 56%.</w:t>
      </w:r>
    </w:p>
    <w:p w:rsidR="00455BC2" w:rsidRDefault="00F81911">
      <w:pPr>
        <w:ind w:firstLine="709"/>
        <w:jc w:val="both"/>
      </w:pPr>
      <w:r>
        <w:t xml:space="preserve">1. Определите риск по травматизму, летальному исходу и инвалидности. </w:t>
      </w:r>
    </w:p>
    <w:p w:rsidR="00455BC2" w:rsidRDefault="00F81911">
      <w:pPr>
        <w:ind w:firstLine="709"/>
        <w:jc w:val="both"/>
      </w:pPr>
      <w:r>
        <w:t xml:space="preserve">2. Сравните полученные значения с социально приемлемым риском. </w:t>
      </w:r>
    </w:p>
    <w:p w:rsidR="00455BC2" w:rsidRDefault="00F81911">
      <w:pPr>
        <w:ind w:firstLine="709"/>
        <w:jc w:val="both"/>
      </w:pPr>
      <w:r>
        <w:t>4. Сделайте выводы.</w:t>
      </w:r>
    </w:p>
    <w:p w:rsidR="00455BC2" w:rsidRDefault="00455BC2">
      <w:pPr>
        <w:ind w:firstLine="709"/>
        <w:jc w:val="both"/>
      </w:pPr>
    </w:p>
    <w:p w:rsidR="00455BC2" w:rsidRDefault="00F81911">
      <w:pPr>
        <w:ind w:firstLine="709"/>
        <w:jc w:val="center"/>
        <w:rPr>
          <w:b/>
        </w:rPr>
      </w:pPr>
      <w:r>
        <w:rPr>
          <w:b/>
        </w:rPr>
        <w:t>Расчет потребного воздухообмена при общеобменной  вентиляции</w:t>
      </w:r>
    </w:p>
    <w:p w:rsidR="00455BC2" w:rsidRDefault="00F81911">
      <w:pPr>
        <w:pStyle w:val="a5"/>
        <w:spacing w:after="0"/>
        <w:ind w:firstLine="720"/>
      </w:pPr>
      <w:r>
        <w:t>При общеобменной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концентраций. Предельно допустимые концентрации вредных веществ в воздухе рабочей зоны устанавливают  по ГОСТ 12.1.005-88. ССБТ. Общие санитарно-гигиенические требования к воздуху рабочей зоны  и гигиеническим нормативам.</w:t>
      </w:r>
    </w:p>
    <w:p w:rsidR="00455BC2" w:rsidRDefault="00F81911">
      <w:pPr>
        <w:pStyle w:val="a5"/>
        <w:spacing w:after="0"/>
        <w:ind w:firstLine="720"/>
      </w:pPr>
      <w:r>
        <w:t xml:space="preserve">Количество воздуха, которое надо подать системой вентиляции для поглощения избыточной теплоты в помещении </w:t>
      </w:r>
      <w:r>
        <w:rPr>
          <w:i/>
          <w:lang w:val="en-US"/>
        </w:rPr>
        <w:t>L</w:t>
      </w:r>
      <w:r>
        <w:rPr>
          <w:vertAlign w:val="subscript"/>
        </w:rPr>
        <w:t>1</w:t>
      </w:r>
      <w:r>
        <w:t xml:space="preserve"> вычисляется по формуле:</w:t>
      </w:r>
    </w:p>
    <w:p w:rsidR="00455BC2" w:rsidRDefault="00F81911">
      <w:pPr>
        <w:pStyle w:val="a5"/>
        <w:ind w:firstLine="720"/>
        <w:jc w:val="center"/>
        <w:rPr>
          <w:i/>
        </w:rPr>
      </w:pPr>
      <w:r>
        <w:t xml:space="preserve">                                       </w:t>
      </w:r>
      <w:r w:rsidR="001604F5">
        <w:rPr>
          <w:position w:val="-32"/>
        </w:rPr>
        <w:pict>
          <v:shape id="_x0000_s1033" style="position:absolute;left:0;text-align:left;margin-left:0;margin-top:0;width:50pt;height:50pt;z-index:1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position w:val="-32"/>
        </w:rPr>
        <w:object w:dxaOrig="20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7" o:spid="_x0000_i1025" type="#_x0000_t75" style="width:101.2pt;height:36pt;visibility:visible;mso-wrap-style:none;mso-position-vertical-relative:line" o:ole="">
            <v:imagedata r:id="rId15" o:title=""/>
          </v:shape>
          <o:OLEObject Type="Embed" ProgID="Equation.3" ShapeID="1027" DrawAspect="Content" ObjectID="_1724232676" r:id="rId16"/>
        </w:object>
      </w:r>
      <w:r>
        <w:t>,  м</w:t>
      </w:r>
      <w:r>
        <w:rPr>
          <w:vertAlign w:val="superscript"/>
        </w:rPr>
        <w:t>3</w:t>
      </w:r>
      <w:r>
        <w:t>/ч,                                            (1)</w:t>
      </w:r>
    </w:p>
    <w:p w:rsidR="00455BC2" w:rsidRDefault="00F81911">
      <w:pPr>
        <w:jc w:val="both"/>
      </w:pPr>
      <w:r>
        <w:t>где</w:t>
      </w:r>
      <w:r>
        <w:rPr>
          <w:i/>
        </w:rPr>
        <w:t xml:space="preserve"> Q</w:t>
      </w:r>
      <w:r>
        <w:rPr>
          <w:i/>
          <w:vertAlign w:val="subscript"/>
        </w:rPr>
        <w:t>изб</w:t>
      </w:r>
      <w:r>
        <w:t xml:space="preserve"> – избыточное количество теплоты, кДж·ч; </w:t>
      </w:r>
      <w:r>
        <w:rPr>
          <w:i/>
        </w:rPr>
        <w:t>с</w:t>
      </w:r>
      <w:r>
        <w:t xml:space="preserve"> – теплоемкость воздуха, Дж/кг·К; </w:t>
      </w:r>
      <w:r>
        <w:rPr>
          <w:i/>
        </w:rPr>
        <w:t>с</w:t>
      </w:r>
      <w:r>
        <w:t xml:space="preserve"> = 1,2 кДж/кг·К; </w:t>
      </w:r>
      <w:r>
        <w:rPr>
          <w:i/>
        </w:rPr>
        <w:t>ρ</w:t>
      </w:r>
      <w:r>
        <w:t xml:space="preserve"> – плотность воздуха, кг/м</w:t>
      </w:r>
      <w:r>
        <w:rPr>
          <w:vertAlign w:val="superscript"/>
        </w:rPr>
        <w:t>3</w:t>
      </w:r>
      <w:r>
        <w:t xml:space="preserve"> </w:t>
      </w:r>
      <w:r>
        <w:rPr>
          <w:i/>
        </w:rPr>
        <w:t xml:space="preserve">; t </w:t>
      </w:r>
      <w:r>
        <w:rPr>
          <w:i/>
          <w:vertAlign w:val="subscript"/>
        </w:rPr>
        <w:t>уд</w:t>
      </w:r>
      <w:r>
        <w:t xml:space="preserve"> – температура воздуха, удаляемого из помещения, принимается равной температуре воздуха в рабочей зоне, </w:t>
      </w:r>
      <w:r>
        <w:rPr>
          <w:i/>
        </w:rPr>
        <w:t xml:space="preserve">t </w:t>
      </w:r>
      <w:r>
        <w:rPr>
          <w:i/>
          <w:vertAlign w:val="subscript"/>
        </w:rPr>
        <w:t>пр</w:t>
      </w:r>
      <w:r>
        <w:t xml:space="preserve"> – температура приточного воздуха, </w:t>
      </w:r>
      <w:r>
        <w:rPr>
          <w:vertAlign w:val="superscript"/>
        </w:rPr>
        <w:t>о</w:t>
      </w:r>
      <w:r>
        <w:t>С.</w:t>
      </w:r>
    </w:p>
    <w:p w:rsidR="00455BC2" w:rsidRDefault="00F81911">
      <w:pPr>
        <w:jc w:val="both"/>
        <w:rPr>
          <w:spacing w:val="-2"/>
        </w:rPr>
      </w:pPr>
      <w:r>
        <w:tab/>
      </w:r>
      <w:r>
        <w:rPr>
          <w:spacing w:val="-2"/>
        </w:rPr>
        <w:t>Расчетное значение температуры приточного воздуха зависит от географического расположения предприятия; для Москвы ее принимают равной 22,3</w:t>
      </w:r>
      <w:r>
        <w:rPr>
          <w:spacing w:val="-2"/>
          <w:vertAlign w:val="superscript"/>
        </w:rPr>
        <w:t>о</w:t>
      </w:r>
      <w:r>
        <w:rPr>
          <w:spacing w:val="-2"/>
        </w:rPr>
        <w:t xml:space="preserve">С. </w:t>
      </w:r>
    </w:p>
    <w:p w:rsidR="00455BC2" w:rsidRDefault="00F81911">
      <w:pPr>
        <w:ind w:firstLine="720"/>
        <w:jc w:val="both"/>
      </w:pPr>
      <w:r>
        <w:t>Температуру воздуха в рабочей зоне принимают на 3…5</w:t>
      </w:r>
      <w:r>
        <w:rPr>
          <w:vertAlign w:val="superscript"/>
        </w:rPr>
        <w:t>о</w:t>
      </w:r>
      <w:r>
        <w:t xml:space="preserve">С выше расчетной температуры наружного воздуха. </w:t>
      </w:r>
    </w:p>
    <w:p w:rsidR="00455BC2" w:rsidRDefault="00F81911">
      <w:pPr>
        <w:ind w:firstLine="720"/>
        <w:jc w:val="both"/>
      </w:pPr>
      <w:r>
        <w:t xml:space="preserve">Плотность воздуха, поступающего в помещение:   </w:t>
      </w:r>
    </w:p>
    <w:p w:rsidR="00455BC2" w:rsidRDefault="00455BC2">
      <w:pPr>
        <w:pStyle w:val="a4"/>
      </w:pPr>
    </w:p>
    <w:p w:rsidR="00455BC2" w:rsidRDefault="00F81911">
      <w:pPr>
        <w:ind w:firstLine="720"/>
        <w:jc w:val="center"/>
      </w:pPr>
      <w:r>
        <w:rPr>
          <w:position w:val="-34"/>
        </w:rPr>
        <w:t xml:space="preserve">                       </w:t>
      </w:r>
      <w:r w:rsidR="001604F5">
        <w:rPr>
          <w:position w:val="-32"/>
        </w:rPr>
        <w:pict>
          <v:shape id="_x0000_s1031" style="position:absolute;left:0;text-align:left;margin-left:0;margin-top:0;width:50pt;height:50pt;z-index:2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position w:val="-32"/>
        </w:rPr>
        <w:object w:dxaOrig="1340" w:dyaOrig="700">
          <v:shape id="1028" o:spid="_x0000_i1026" type="#_x0000_t75" style="width:67.25pt;height:35.3pt;visibility:visible;mso-wrap-style:none;mso-position-vertical-relative:line" o:ole="">
            <v:imagedata r:id="rId17" o:title=""/>
          </v:shape>
          <o:OLEObject Type="Embed" ProgID="Equation.3" ShapeID="1028" DrawAspect="Content" ObjectID="_1724232677" r:id="rId18"/>
        </w:object>
      </w:r>
      <w:r>
        <w:rPr>
          <w:position w:val="-34"/>
        </w:rPr>
        <w:t xml:space="preserve">                                                                           </w:t>
      </w:r>
      <w:r>
        <w:t>(2)</w:t>
      </w:r>
    </w:p>
    <w:p w:rsidR="00455BC2" w:rsidRDefault="00455BC2">
      <w:pPr>
        <w:pStyle w:val="a4"/>
      </w:pPr>
    </w:p>
    <w:p w:rsidR="00455BC2" w:rsidRDefault="00F81911">
      <w:pPr>
        <w:pStyle w:val="a4"/>
      </w:pPr>
      <w:r>
        <w:t>Избыточное количество теплоты, подлежащей удалению из производственного помещения, определяют по тепловому балансу:</w:t>
      </w:r>
    </w:p>
    <w:p w:rsidR="00455BC2" w:rsidRDefault="00F81911">
      <w:pPr>
        <w:pStyle w:val="a4"/>
        <w:jc w:val="center"/>
      </w:pPr>
      <w:bookmarkStart w:id="1" w:name="OLE_LINK4"/>
      <w:bookmarkStart w:id="2" w:name="OLE_LINK8"/>
      <w:r>
        <w:rPr>
          <w:i/>
        </w:rPr>
        <w:t xml:space="preserve">                                 Q</w:t>
      </w:r>
      <w:bookmarkEnd w:id="1"/>
      <w:r>
        <w:rPr>
          <w:i/>
        </w:rPr>
        <w:t xml:space="preserve"> </w:t>
      </w:r>
      <w:r>
        <w:rPr>
          <w:i/>
          <w:vertAlign w:val="subscript"/>
        </w:rPr>
        <w:t>изб</w:t>
      </w:r>
      <w:r>
        <w:rPr>
          <w:i/>
        </w:rPr>
        <w:t xml:space="preserve"> </w:t>
      </w:r>
      <w:bookmarkEnd w:id="2"/>
      <w:r>
        <w:rPr>
          <w:i/>
        </w:rPr>
        <w:t xml:space="preserve">= </w:t>
      </w:r>
      <w:bookmarkStart w:id="3" w:name="OLE_LINK5"/>
      <w:r>
        <w:sym w:font="Symbol" w:char="F053"/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 пр</w:t>
      </w:r>
      <w:r>
        <w:rPr>
          <w:i/>
        </w:rPr>
        <w:t xml:space="preserve"> </w:t>
      </w:r>
      <w:bookmarkEnd w:id="3"/>
      <w:r>
        <w:rPr>
          <w:i/>
        </w:rPr>
        <w:t xml:space="preserve">- </w:t>
      </w:r>
      <w:r>
        <w:sym w:font="Symbol" w:char="F053"/>
      </w:r>
      <w:bookmarkStart w:id="4" w:name="OLE_LINK6"/>
      <w:r>
        <w:rPr>
          <w:i/>
          <w:lang w:val="en-US"/>
        </w:rPr>
        <w:t>Q</w:t>
      </w:r>
      <w:r>
        <w:rPr>
          <w:i/>
          <w:vertAlign w:val="subscript"/>
        </w:rPr>
        <w:t>расх</w:t>
      </w:r>
      <w:r>
        <w:t>,</w:t>
      </w:r>
      <w:bookmarkEnd w:id="4"/>
      <w:r>
        <w:t xml:space="preserve">                                                     (3)</w:t>
      </w:r>
    </w:p>
    <w:p w:rsidR="00455BC2" w:rsidRDefault="00F81911">
      <w:pPr>
        <w:pStyle w:val="a4"/>
      </w:pPr>
      <w:r>
        <w:t xml:space="preserve">где </w:t>
      </w:r>
      <w:r>
        <w:sym w:font="Symbol" w:char="F053"/>
      </w:r>
      <w:r>
        <w:rPr>
          <w:i/>
        </w:rPr>
        <w:t xml:space="preserve">Q </w:t>
      </w:r>
      <w:r>
        <w:rPr>
          <w:i/>
          <w:vertAlign w:val="subscript"/>
        </w:rPr>
        <w:t>пр</w:t>
      </w:r>
      <w:r>
        <w:rPr>
          <w:i/>
        </w:rPr>
        <w:t xml:space="preserve"> </w:t>
      </w:r>
      <w:r>
        <w:t xml:space="preserve">– теплота, поступающая в помещение от различных источников, </w:t>
      </w:r>
      <w:bookmarkStart w:id="5" w:name="OLE_LINK7"/>
      <w:r>
        <w:t>кДж</w:t>
      </w:r>
      <w:r>
        <w:sym w:font="Symbol" w:char="F02F"/>
      </w:r>
      <w:r>
        <w:t>ч</w:t>
      </w:r>
      <w:bookmarkEnd w:id="5"/>
      <w:r>
        <w:t xml:space="preserve">, </w:t>
      </w:r>
      <w:r>
        <w:sym w:font="Symbol" w:char="F053"/>
      </w:r>
      <w:r>
        <w:rPr>
          <w:i/>
        </w:rPr>
        <w:t>Q</w:t>
      </w:r>
      <w:r>
        <w:rPr>
          <w:i/>
          <w:vertAlign w:val="subscript"/>
        </w:rPr>
        <w:t xml:space="preserve">расх </w:t>
      </w:r>
      <w:r>
        <w:rPr>
          <w:i/>
        </w:rPr>
        <w:t xml:space="preserve"> </w:t>
      </w:r>
      <w:r>
        <w:t>- потери теплоты в помещении через конструкции зданий, кДж/ч.</w:t>
      </w:r>
    </w:p>
    <w:p w:rsidR="00455BC2" w:rsidRDefault="00F81911">
      <w:pPr>
        <w:pStyle w:val="a4"/>
      </w:pPr>
      <w:r>
        <w:t xml:space="preserve">К основным источникам тепловыделений в производственных помещениях относятся: </w:t>
      </w:r>
    </w:p>
    <w:p w:rsidR="00455BC2" w:rsidRDefault="00F81911">
      <w:pPr>
        <w:pStyle w:val="a4"/>
      </w:pPr>
      <w:r>
        <w:t>1. Горячие поверхности оборудования (печи, сушильные камеры, трубопроводы и др.).</w:t>
      </w:r>
    </w:p>
    <w:p w:rsidR="00455BC2" w:rsidRDefault="00F81911">
      <w:pPr>
        <w:pStyle w:val="a4"/>
      </w:pPr>
      <w:r>
        <w:t>2. Оборудование с приводом от электродвигателей.</w:t>
      </w:r>
    </w:p>
    <w:p w:rsidR="00455BC2" w:rsidRDefault="00F81911">
      <w:pPr>
        <w:pStyle w:val="a4"/>
      </w:pPr>
      <w:r>
        <w:t>3. Солнечная радиация.</w:t>
      </w:r>
    </w:p>
    <w:p w:rsidR="00455BC2" w:rsidRDefault="00F81911">
      <w:pPr>
        <w:pStyle w:val="a4"/>
      </w:pPr>
      <w:r>
        <w:t>4. Персонал, работающий в помещении.</w:t>
      </w:r>
    </w:p>
    <w:p w:rsidR="00455BC2" w:rsidRDefault="00F81911">
      <w:pPr>
        <w:pStyle w:val="a4"/>
      </w:pPr>
      <w:r>
        <w:t>5. Различные остывающие массы (металл, вода и др.)</w:t>
      </w:r>
    </w:p>
    <w:p w:rsidR="00455BC2" w:rsidRDefault="00F81911">
      <w:pPr>
        <w:pStyle w:val="a4"/>
        <w:spacing w:after="0"/>
        <w:ind w:left="284"/>
      </w:pPr>
      <w:r>
        <w:lastRenderedPageBreak/>
        <w:t xml:space="preserve">Поскольку перепад температур воздуха внутри и снаружи здания в теплый период года незначительный (3…5 </w:t>
      </w:r>
      <w:r>
        <w:sym w:font="Symbol" w:char="F0B0"/>
      </w:r>
      <w:r>
        <w:t xml:space="preserve">С), то при расчете воздухообмена по избытку тепловыделений потери теплоты через конструкции зданий можно не учитывать. При этом некоторое увеличение воздухообмена благоприятно влияет на условия труда работающих в наиболее жаркие дни теплого периода года. </w:t>
      </w:r>
    </w:p>
    <w:p w:rsidR="00455BC2" w:rsidRDefault="00F81911">
      <w:pPr>
        <w:pStyle w:val="a4"/>
        <w:spacing w:after="0"/>
        <w:ind w:left="284"/>
      </w:pPr>
      <w:r>
        <w:t>С учетом изложенного последняя формула  принимает следующий вид:</w:t>
      </w:r>
    </w:p>
    <w:p w:rsidR="00455BC2" w:rsidRDefault="00F81911">
      <w:pPr>
        <w:ind w:firstLine="720"/>
        <w:jc w:val="center"/>
      </w:pPr>
      <w:r>
        <w:rPr>
          <w:i/>
        </w:rPr>
        <w:t xml:space="preserve">                                                                 </w:t>
      </w:r>
      <w:r>
        <w:rPr>
          <w:i/>
          <w:lang w:val="en-US"/>
        </w:rPr>
        <w:t>Q</w:t>
      </w:r>
      <w:r>
        <w:rPr>
          <w:i/>
          <w:vertAlign w:val="subscript"/>
        </w:rPr>
        <w:t>изб</w:t>
      </w:r>
      <w:r>
        <w:rPr>
          <w:i/>
        </w:rPr>
        <w:t xml:space="preserve">= </w:t>
      </w:r>
      <w:r>
        <w:sym w:font="Symbol" w:char="F053"/>
      </w:r>
      <w:r>
        <w:rPr>
          <w:i/>
        </w:rPr>
        <w:t xml:space="preserve">Q </w:t>
      </w:r>
      <w:r>
        <w:rPr>
          <w:i/>
          <w:vertAlign w:val="subscript"/>
        </w:rPr>
        <w:t>пр</w:t>
      </w:r>
      <w:r>
        <w:rPr>
          <w:i/>
        </w:rPr>
        <w:t xml:space="preserve">                                                              </w:t>
      </w:r>
      <w:r>
        <w:t>(4)</w:t>
      </w:r>
    </w:p>
    <w:p w:rsidR="00455BC2" w:rsidRDefault="00F81911">
      <w:pPr>
        <w:pStyle w:val="a4"/>
      </w:pPr>
      <w:r>
        <w:t>В настоящем расчетном задании избыточное количество теплоты определяется только с учетом тепловыделений электрооборудования и работающего персонала:</w:t>
      </w:r>
    </w:p>
    <w:p w:rsidR="00455BC2" w:rsidRDefault="00F81911">
      <w:pPr>
        <w:ind w:firstLine="720"/>
        <w:jc w:val="right"/>
        <w:rPr>
          <w:i/>
        </w:rPr>
      </w:pPr>
      <w:r>
        <w:sym w:font="Symbol" w:char="F053"/>
      </w:r>
      <w:r>
        <w:rPr>
          <w:i/>
        </w:rPr>
        <w:t>Q</w:t>
      </w:r>
      <w:r>
        <w:rPr>
          <w:i/>
          <w:vertAlign w:val="subscript"/>
        </w:rPr>
        <w:t>пр</w:t>
      </w:r>
      <w:r>
        <w:rPr>
          <w:i/>
        </w:rPr>
        <w:t xml:space="preserve"> =Q</w:t>
      </w:r>
      <w:r>
        <w:rPr>
          <w:i/>
          <w:vertAlign w:val="subscript"/>
        </w:rPr>
        <w:t xml:space="preserve">э.о. </w:t>
      </w:r>
      <w:r>
        <w:rPr>
          <w:i/>
        </w:rPr>
        <w:t>+ Q</w:t>
      </w:r>
      <w:r>
        <w:rPr>
          <w:i/>
          <w:vertAlign w:val="subscript"/>
        </w:rPr>
        <w:t>р</w:t>
      </w:r>
      <w:r>
        <w:t>,</w:t>
      </w:r>
      <w:r>
        <w:rPr>
          <w:i/>
        </w:rPr>
        <w:t xml:space="preserve">                                                  </w:t>
      </w:r>
      <w:r>
        <w:t>(5)</w:t>
      </w:r>
    </w:p>
    <w:p w:rsidR="00455BC2" w:rsidRDefault="00F81911">
      <w:pPr>
        <w:jc w:val="both"/>
      </w:pPr>
      <w:r>
        <w:t xml:space="preserve">где </w:t>
      </w:r>
      <w:r>
        <w:rPr>
          <w:i/>
        </w:rPr>
        <w:t>Q</w:t>
      </w:r>
      <w:r>
        <w:rPr>
          <w:i/>
          <w:vertAlign w:val="subscript"/>
        </w:rPr>
        <w:t>э.о.</w:t>
      </w:r>
      <w:r>
        <w:t>- теплота, выделяемая при работе электродвигателей оборудования, кДж/ч</w:t>
      </w:r>
      <w:r>
        <w:rPr>
          <w:b/>
          <w:i/>
        </w:rPr>
        <w:t xml:space="preserve">, </w:t>
      </w:r>
      <w:bookmarkStart w:id="6" w:name="OLE_LINK16"/>
      <w:r>
        <w:rPr>
          <w:i/>
        </w:rPr>
        <w:t>Q</w:t>
      </w:r>
      <w:r>
        <w:rPr>
          <w:i/>
          <w:vertAlign w:val="subscript"/>
        </w:rPr>
        <w:t>р</w:t>
      </w:r>
      <w:r>
        <w:rPr>
          <w:i/>
        </w:rPr>
        <w:t xml:space="preserve">  </w:t>
      </w:r>
      <w:bookmarkEnd w:id="6"/>
      <w:r>
        <w:t>– теплота, выделяемая работающим персоналом, кДж/ч</w:t>
      </w:r>
    </w:p>
    <w:p w:rsidR="00455BC2" w:rsidRDefault="00F81911">
      <w:pPr>
        <w:ind w:firstLine="720"/>
        <w:jc w:val="both"/>
      </w:pPr>
      <w:r>
        <w:t>Теплота, выделяемая электродвигателями оборудования:</w:t>
      </w:r>
    </w:p>
    <w:p w:rsidR="00455BC2" w:rsidRDefault="00F81911">
      <w:pPr>
        <w:ind w:firstLine="720"/>
        <w:jc w:val="center"/>
        <w:rPr>
          <w:i/>
        </w:rPr>
      </w:pPr>
      <w:r>
        <w:rPr>
          <w:i/>
        </w:rPr>
        <w:t xml:space="preserve">                                                                   Q</w:t>
      </w:r>
      <w:r>
        <w:rPr>
          <w:i/>
          <w:vertAlign w:val="subscript"/>
        </w:rPr>
        <w:t>э.о.</w:t>
      </w:r>
      <w:r>
        <w:rPr>
          <w:i/>
        </w:rPr>
        <w:t xml:space="preserve">= </w:t>
      </w:r>
      <w:r>
        <w:t>3528</w:t>
      </w:r>
      <w:bookmarkStart w:id="7" w:name="OLE_LINK14"/>
      <w:r>
        <w:rPr>
          <w:i/>
        </w:rPr>
        <w:t>·</w:t>
      </w:r>
      <w:r>
        <w:rPr>
          <w:i/>
        </w:rPr>
        <w:sym w:font="Symbol" w:char="F062"/>
      </w:r>
      <w:bookmarkEnd w:id="7"/>
      <w:r>
        <w:rPr>
          <w:i/>
          <w:vertAlign w:val="superscript"/>
        </w:rPr>
        <w:t xml:space="preserve"> </w:t>
      </w:r>
      <w:r>
        <w:rPr>
          <w:i/>
        </w:rPr>
        <w:t>·N</w:t>
      </w:r>
      <w:r>
        <w:t>,</w:t>
      </w:r>
      <w:r>
        <w:rPr>
          <w:i/>
        </w:rPr>
        <w:t xml:space="preserve">                                                      </w:t>
      </w:r>
      <w:r>
        <w:t>(6)</w:t>
      </w:r>
    </w:p>
    <w:p w:rsidR="00455BC2" w:rsidRDefault="00F81911">
      <w:pPr>
        <w:jc w:val="both"/>
      </w:pPr>
      <w:r>
        <w:t xml:space="preserve">где </w:t>
      </w:r>
      <w:r>
        <w:rPr>
          <w:i/>
        </w:rPr>
        <w:sym w:font="Symbol" w:char="F062"/>
      </w:r>
      <w:r>
        <w:t xml:space="preserve"> - коэффициент, учитывающий загрузку оборудования, одновременность  его работы, режим работы; </w:t>
      </w:r>
      <w:r>
        <w:rPr>
          <w:i/>
        </w:rPr>
        <w:sym w:font="Symbol" w:char="F062"/>
      </w:r>
      <w:r>
        <w:t xml:space="preserve"> = 0,25… 0,35; </w:t>
      </w:r>
      <w:r>
        <w:rPr>
          <w:i/>
        </w:rPr>
        <w:t>N</w:t>
      </w:r>
      <w:r>
        <w:t xml:space="preserve"> – общая установочная мощность электродвигателей, кВт.</w:t>
      </w:r>
    </w:p>
    <w:p w:rsidR="00455BC2" w:rsidRDefault="00F81911">
      <w:pPr>
        <w:ind w:firstLine="720"/>
        <w:jc w:val="both"/>
      </w:pPr>
      <w:r>
        <w:t xml:space="preserve"> Теплота, выделяемая работающим персоналом:</w:t>
      </w:r>
    </w:p>
    <w:p w:rsidR="00455BC2" w:rsidRDefault="00F81911">
      <w:pPr>
        <w:ind w:firstLine="720"/>
        <w:jc w:val="center"/>
      </w:pPr>
      <w:r>
        <w:t xml:space="preserve">                                                          </w:t>
      </w:r>
      <w:r>
        <w:rPr>
          <w:i/>
        </w:rPr>
        <w:t>Q</w:t>
      </w:r>
      <w:r>
        <w:rPr>
          <w:i/>
          <w:vertAlign w:val="subscript"/>
        </w:rPr>
        <w:t>р</w:t>
      </w:r>
      <w:r>
        <w:rPr>
          <w:i/>
        </w:rPr>
        <w:t xml:space="preserve">  = n</w:t>
      </w:r>
      <w:r>
        <w:rPr>
          <w:i/>
          <w:vertAlign w:val="subscript"/>
        </w:rPr>
        <w:t xml:space="preserve"> </w:t>
      </w:r>
      <w:r>
        <w:rPr>
          <w:i/>
        </w:rPr>
        <w:t>·K</w:t>
      </w:r>
      <w:r>
        <w:rPr>
          <w:i/>
          <w:vertAlign w:val="subscript"/>
        </w:rPr>
        <w:t>p</w:t>
      </w:r>
      <w:r>
        <w:t xml:space="preserve"> ,                                                                       (7)</w:t>
      </w:r>
    </w:p>
    <w:p w:rsidR="00455BC2" w:rsidRDefault="00F81911">
      <w:pPr>
        <w:jc w:val="both"/>
      </w:pPr>
      <w:r>
        <w:t xml:space="preserve">где </w:t>
      </w:r>
      <w:r>
        <w:rPr>
          <w:i/>
          <w:lang w:val="en-US"/>
        </w:rPr>
        <w:t>n</w:t>
      </w:r>
      <w:r>
        <w:t xml:space="preserve"> – число работающих человек; </w:t>
      </w:r>
      <w:r>
        <w:rPr>
          <w:i/>
        </w:rPr>
        <w:t>К</w:t>
      </w:r>
      <w:r>
        <w:rPr>
          <w:i/>
          <w:vertAlign w:val="subscript"/>
        </w:rPr>
        <w:t>р</w:t>
      </w:r>
      <w:r>
        <w:t xml:space="preserve"> – теплота, выделяемая одним человеком, кДж/ч, принимается равной при легкой работе 300 кДж/ч, при работе средней тяжести 400 </w:t>
      </w:r>
      <w:bookmarkStart w:id="8" w:name="OLE_LINK20"/>
      <w:r>
        <w:t>кДж</w:t>
      </w:r>
      <w:r>
        <w:sym w:font="Symbol" w:char="F02F"/>
      </w:r>
      <w:r>
        <w:t xml:space="preserve">ч; </w:t>
      </w:r>
      <w:bookmarkEnd w:id="8"/>
      <w:r>
        <w:t>при тяжелой работе 500 кДж</w:t>
      </w:r>
      <w:r>
        <w:sym w:font="Symbol" w:char="F02F"/>
      </w:r>
      <w:r>
        <w:t xml:space="preserve">ч. </w:t>
      </w:r>
    </w:p>
    <w:p w:rsidR="00455BC2" w:rsidRDefault="00F81911">
      <w:pPr>
        <w:pStyle w:val="a4"/>
      </w:pPr>
      <w:r>
        <w:t>Расход приточного воздуха, м</w:t>
      </w:r>
      <w:r>
        <w:rPr>
          <w:vertAlign w:val="superscript"/>
        </w:rPr>
        <w:t>3</w:t>
      </w:r>
      <w:bookmarkStart w:id="9" w:name="OLE_LINK21"/>
      <w:bookmarkStart w:id="10" w:name="OLE_LINK23"/>
      <w:r>
        <w:sym w:font="Symbol" w:char="F02F"/>
      </w:r>
      <w:bookmarkEnd w:id="9"/>
      <w:r>
        <w:t xml:space="preserve">ч, </w:t>
      </w:r>
      <w:bookmarkEnd w:id="10"/>
      <w:r>
        <w:t>необходимый для поддержания концентрации вредных веществ в заданных пределах:</w:t>
      </w:r>
    </w:p>
    <w:p w:rsidR="00455BC2" w:rsidRDefault="001604F5">
      <w:pPr>
        <w:ind w:firstLine="720"/>
        <w:jc w:val="right"/>
      </w:pPr>
      <w:r>
        <w:rPr>
          <w:position w:val="-32"/>
        </w:rPr>
        <w:pict>
          <v:shape id="_x0000_s1029" style="position:absolute;left:0;text-align:left;margin-left:0;margin-top:0;width:50pt;height:50pt;z-index:3;visibility:hidden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 w:rsidR="00F81911">
        <w:rPr>
          <w:position w:val="-32"/>
        </w:rPr>
        <w:object w:dxaOrig="1620" w:dyaOrig="700">
          <v:shape id="1029" o:spid="_x0000_i1027" type="#_x0000_t75" style="width:80.85pt;height:35.3pt;visibility:visible;mso-wrap-style:none;mso-position-vertical-relative:line" o:ole="">
            <v:imagedata r:id="rId19" o:title=""/>
          </v:shape>
          <o:OLEObject Type="Embed" ProgID="Equation.3" ShapeID="1029" DrawAspect="Content" ObjectID="_1724232678" r:id="rId20"/>
        </w:object>
      </w:r>
      <w:bookmarkStart w:id="11" w:name="OLE_LINK25"/>
      <w:r w:rsidR="00F81911">
        <w:t xml:space="preserve">,                                                   </w:t>
      </w:r>
      <w:r w:rsidR="00F81911">
        <w:rPr>
          <w:i/>
        </w:rPr>
        <w:t xml:space="preserve"> </w:t>
      </w:r>
      <w:bookmarkEnd w:id="11"/>
      <w:r w:rsidR="00F81911">
        <w:t>(8)</w:t>
      </w:r>
    </w:p>
    <w:p w:rsidR="00455BC2" w:rsidRDefault="00F81911">
      <w:pPr>
        <w:jc w:val="both"/>
      </w:pPr>
      <w:r>
        <w:t xml:space="preserve">где </w:t>
      </w:r>
      <w:r>
        <w:rPr>
          <w:i/>
          <w:lang w:val="en-US"/>
        </w:rPr>
        <w:t>G</w:t>
      </w:r>
      <w:r>
        <w:t xml:space="preserve"> – количество выделяемых вредных веществ, мг/ч, </w:t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уд </w:t>
      </w:r>
      <w:r>
        <w:t>– концентрация вредных веществ в удаляемом воздухе, которая не должна превышать предельно допустимую, мг/м</w:t>
      </w:r>
      <w:r>
        <w:rPr>
          <w:vertAlign w:val="superscript"/>
        </w:rPr>
        <w:t>3</w:t>
      </w:r>
      <w:r>
        <w:t xml:space="preserve">, т.е. </w:t>
      </w:r>
      <w:bookmarkStart w:id="12" w:name="OLE_LINK30"/>
      <w:r>
        <w:rPr>
          <w:i/>
          <w:lang w:val="en-US"/>
        </w:rPr>
        <w:t>q</w:t>
      </w:r>
      <w:r>
        <w:rPr>
          <w:i/>
          <w:vertAlign w:val="subscript"/>
        </w:rPr>
        <w:t>уд</w:t>
      </w:r>
      <w:r>
        <w:t xml:space="preserve"> </w:t>
      </w:r>
      <w:r>
        <w:sym w:font="Symbol" w:char="F0A3"/>
      </w:r>
      <w:r>
        <w:t xml:space="preserve"> </w:t>
      </w:r>
      <w:bookmarkStart w:id="13" w:name="OLE_LINK9"/>
      <w:r>
        <w:rPr>
          <w:i/>
          <w:lang w:val="en-US"/>
        </w:rPr>
        <w:t>q</w:t>
      </w:r>
      <w:r>
        <w:rPr>
          <w:i/>
          <w:vertAlign w:val="subscript"/>
        </w:rPr>
        <w:t>пдк</w:t>
      </w:r>
      <w:bookmarkEnd w:id="12"/>
      <w:bookmarkEnd w:id="13"/>
      <w:r>
        <w:t xml:space="preserve">; </w:t>
      </w:r>
      <w:bookmarkStart w:id="14" w:name="OLE_LINK28"/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t xml:space="preserve"> </w:t>
      </w:r>
      <w:bookmarkEnd w:id="14"/>
      <w:r>
        <w:t>– концентрация вредных веществ в приточном воздухе, мг/м</w:t>
      </w:r>
      <w:r>
        <w:rPr>
          <w:vertAlign w:val="superscript"/>
        </w:rPr>
        <w:t>3</w:t>
      </w:r>
      <w:r>
        <w:t>.</w:t>
      </w:r>
    </w:p>
    <w:p w:rsidR="00455BC2" w:rsidRDefault="00F81911">
      <w:pPr>
        <w:ind w:firstLine="720"/>
        <w:jc w:val="right"/>
        <w:rPr>
          <w:i/>
        </w:rPr>
      </w:pPr>
      <w:r>
        <w:rPr>
          <w:i/>
          <w:lang w:val="en-US"/>
        </w:rPr>
        <w:t>q</w:t>
      </w:r>
      <w:r>
        <w:rPr>
          <w:i/>
          <w:vertAlign w:val="subscript"/>
        </w:rPr>
        <w:t>пр</w:t>
      </w:r>
      <w:r>
        <w:t xml:space="preserve"> </w:t>
      </w:r>
      <w:r>
        <w:sym w:font="Symbol" w:char="F0A3"/>
      </w:r>
      <w:r>
        <w:t xml:space="preserve"> 0,3</w:t>
      </w:r>
      <w:r>
        <w:rPr>
          <w:i/>
          <w:lang w:val="en-US"/>
        </w:rPr>
        <w:t>q</w:t>
      </w:r>
      <w:r>
        <w:rPr>
          <w:i/>
          <w:vertAlign w:val="subscript"/>
        </w:rPr>
        <w:t>уд.</w:t>
      </w:r>
      <w:r>
        <w:rPr>
          <w:i/>
        </w:rPr>
        <w:t xml:space="preserve">                                                               </w:t>
      </w:r>
      <w:r>
        <w:t>(9)</w:t>
      </w:r>
    </w:p>
    <w:p w:rsidR="00455BC2" w:rsidRDefault="00F81911">
      <w:pPr>
        <w:ind w:firstLine="720"/>
        <w:jc w:val="both"/>
        <w:rPr>
          <w:spacing w:val="-2"/>
        </w:rPr>
      </w:pPr>
      <w:r>
        <w:rPr>
          <w:spacing w:val="-2"/>
        </w:rPr>
        <w:t xml:space="preserve">Для определения потребного воздухообмена </w:t>
      </w:r>
      <w:r>
        <w:rPr>
          <w:i/>
          <w:spacing w:val="-2"/>
          <w:lang w:val="en-US"/>
        </w:rPr>
        <w:t>L</w:t>
      </w:r>
      <w:r>
        <w:rPr>
          <w:spacing w:val="-2"/>
        </w:rPr>
        <w:t xml:space="preserve"> необходимо сравнить величины </w:t>
      </w:r>
      <w:bookmarkStart w:id="15" w:name="OLE_LINK33"/>
      <w:r>
        <w:rPr>
          <w:i/>
          <w:spacing w:val="-2"/>
        </w:rPr>
        <w:t>L</w:t>
      </w:r>
      <w:bookmarkEnd w:id="15"/>
      <w:r>
        <w:rPr>
          <w:spacing w:val="-2"/>
          <w:vertAlign w:val="subscript"/>
        </w:rPr>
        <w:t>1</w:t>
      </w:r>
      <w:r>
        <w:rPr>
          <w:spacing w:val="-2"/>
        </w:rPr>
        <w:t xml:space="preserve"> и </w:t>
      </w:r>
      <w:r>
        <w:rPr>
          <w:i/>
          <w:spacing w:val="-2"/>
        </w:rPr>
        <w:t>L</w:t>
      </w:r>
      <w:r>
        <w:rPr>
          <w:spacing w:val="-2"/>
          <w:vertAlign w:val="subscript"/>
        </w:rPr>
        <w:t>2</w:t>
      </w:r>
      <w:r>
        <w:rPr>
          <w:spacing w:val="-2"/>
        </w:rPr>
        <w:t>, рассчитанные по формулам (1) и (8) и выбрать наибольшую из них.</w:t>
      </w:r>
    </w:p>
    <w:p w:rsidR="00455BC2" w:rsidRDefault="00F81911">
      <w:pPr>
        <w:ind w:firstLine="720"/>
        <w:jc w:val="both"/>
      </w:pPr>
      <w:r>
        <w:t>Кратность воздухообмена, 1/ч:</w:t>
      </w:r>
    </w:p>
    <w:p w:rsidR="00455BC2" w:rsidRDefault="001604F5">
      <w:pPr>
        <w:ind w:firstLine="720"/>
        <w:jc w:val="right"/>
        <w:rPr>
          <w:i/>
        </w:rPr>
      </w:pPr>
      <w:r>
        <w:rPr>
          <w:i/>
          <w:position w:val="-30"/>
        </w:rPr>
        <w:pict>
          <v:shape id="_x0000_s1027" style="position:absolute;left:0;text-align:left;margin-left:0;margin-top:0;width:50pt;height:50pt;z-index:4;visibility:hidden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 w:rsidR="00F81911">
        <w:rPr>
          <w:i/>
          <w:position w:val="-30"/>
        </w:rPr>
        <w:object w:dxaOrig="780" w:dyaOrig="660">
          <v:shape id="1030" o:spid="_x0000_i1028" type="#_x0000_t75" style="width:38.7pt;height:33.3pt;visibility:visible;mso-wrap-style:none;mso-position-vertical-relative:line" o:ole="">
            <v:imagedata r:id="rId21" o:title=""/>
          </v:shape>
          <o:OLEObject Type="Embed" ProgID="Equation.3" ShapeID="1030" DrawAspect="Content" ObjectID="_1724232679" r:id="rId22"/>
        </w:object>
      </w:r>
      <w:r w:rsidR="00F81911">
        <w:t>,</w:t>
      </w:r>
      <w:r w:rsidR="00F81911">
        <w:rPr>
          <w:i/>
        </w:rPr>
        <w:t xml:space="preserve">                                                     </w:t>
      </w:r>
      <w:r w:rsidR="00F81911">
        <w:t>(10)</w:t>
      </w:r>
    </w:p>
    <w:p w:rsidR="00455BC2" w:rsidRDefault="00F81911">
      <w:pPr>
        <w:jc w:val="both"/>
      </w:pPr>
      <w:r>
        <w:t xml:space="preserve">где  </w:t>
      </w:r>
      <w:r>
        <w:rPr>
          <w:i/>
        </w:rPr>
        <w:t>L</w:t>
      </w:r>
      <w:r>
        <w:t xml:space="preserve"> – потребный воздухообмен, м</w:t>
      </w:r>
      <w:r>
        <w:rPr>
          <w:vertAlign w:val="superscript"/>
        </w:rPr>
        <w:t>3</w:t>
      </w:r>
      <w:r>
        <w:sym w:font="Symbol" w:char="F02F"/>
      </w:r>
      <w:r>
        <w:t xml:space="preserve">ч;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c</w:t>
      </w:r>
      <w:r>
        <w:t xml:space="preserve"> – внутренний свободный объем помещения, м</w:t>
      </w:r>
      <w:r>
        <w:rPr>
          <w:vertAlign w:val="superscript"/>
        </w:rPr>
        <w:t>3</w:t>
      </w:r>
      <w:r>
        <w:t>.</w:t>
      </w:r>
    </w:p>
    <w:p w:rsidR="00455BC2" w:rsidRDefault="00F81911">
      <w:pPr>
        <w:pStyle w:val="a4"/>
      </w:pPr>
      <w:r>
        <w:t>Кратность воздухообмена помещений обычно составляет от 1 до 10 (большие значения для помещений со значительными выделениями теплоты, вредных веществ или небольших по объему).</w:t>
      </w:r>
    </w:p>
    <w:p w:rsidR="00455BC2" w:rsidRDefault="00F81911">
      <w:pPr>
        <w:ind w:firstLine="720"/>
        <w:jc w:val="both"/>
        <w:rPr>
          <w:i/>
        </w:rPr>
      </w:pPr>
      <w:r>
        <w:t>Для машино- и приборостроительных  цехов рекомендуемая кратность воздухообмена составляет 1…3, для литейных, кузнечно-прессовых, термических цехов, химических производств – 3…10.</w:t>
      </w:r>
    </w:p>
    <w:p w:rsidR="00455BC2" w:rsidRDefault="00455BC2">
      <w:pPr>
        <w:autoSpaceDE w:val="0"/>
        <w:autoSpaceDN w:val="0"/>
        <w:jc w:val="center"/>
        <w:rPr>
          <w:i/>
          <w:iCs/>
        </w:rPr>
      </w:pPr>
    </w:p>
    <w:p w:rsidR="00455BC2" w:rsidRDefault="00455BC2"/>
    <w:sectPr w:rsidR="00455BC2">
      <w:endnotePr>
        <w:pos w:val="sectEnd"/>
        <w:numFmt w:val="decimal"/>
      </w:endnotePr>
      <w:pgSz w:w="12240" w:h="15840"/>
      <w:pgMar w:top="1134" w:right="850" w:bottom="1134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CR Dotum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EBD30"/>
    <w:multiLevelType w:val="hybridMultilevel"/>
    <w:tmpl w:val="2F8672C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abstractNum w:abstractNumId="1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>
    <w:nsid w:val="166D1336"/>
    <w:multiLevelType w:val="hybridMultilevel"/>
    <w:tmpl w:val="FFFFFFFF"/>
    <w:lvl w:ilvl="0" w:tplc="4126D76E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3C0CE5AC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A8707380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7996D63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1F94F732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F1BA154C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7554734C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B6CE98A2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09DC89CA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4">
    <w:nsid w:val="19D77469"/>
    <w:multiLevelType w:val="multilevel"/>
    <w:tmpl w:val="434E985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1B844739"/>
    <w:multiLevelType w:val="hybridMultilevel"/>
    <w:tmpl w:val="FFFFFFFF"/>
    <w:lvl w:ilvl="0" w:tplc="291EC1EE">
      <w:start w:val="1"/>
      <w:numFmt w:val="decimal"/>
      <w:lvlText w:val="%1."/>
      <w:lvlJc w:val="left"/>
      <w:pPr>
        <w:ind w:left="12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AF604BC">
      <w:numFmt w:val="bullet"/>
      <w:lvlText w:val="•"/>
      <w:lvlJc w:val="left"/>
      <w:pPr>
        <w:ind w:left="1068" w:hanging="269"/>
      </w:pPr>
      <w:rPr>
        <w:rFonts w:hint="default"/>
      </w:rPr>
    </w:lvl>
    <w:lvl w:ilvl="2" w:tplc="1CA41FB0">
      <w:numFmt w:val="bullet"/>
      <w:lvlText w:val="•"/>
      <w:lvlJc w:val="left"/>
      <w:pPr>
        <w:ind w:left="2017" w:hanging="269"/>
      </w:pPr>
      <w:rPr>
        <w:rFonts w:hint="default"/>
      </w:rPr>
    </w:lvl>
    <w:lvl w:ilvl="3" w:tplc="254AF292">
      <w:numFmt w:val="bullet"/>
      <w:lvlText w:val="•"/>
      <w:lvlJc w:val="left"/>
      <w:pPr>
        <w:ind w:left="2965" w:hanging="269"/>
      </w:pPr>
      <w:rPr>
        <w:rFonts w:hint="default"/>
      </w:rPr>
    </w:lvl>
    <w:lvl w:ilvl="4" w:tplc="8E56FCFA">
      <w:numFmt w:val="bullet"/>
      <w:lvlText w:val="•"/>
      <w:lvlJc w:val="left"/>
      <w:pPr>
        <w:ind w:left="3914" w:hanging="269"/>
      </w:pPr>
      <w:rPr>
        <w:rFonts w:hint="default"/>
      </w:rPr>
    </w:lvl>
    <w:lvl w:ilvl="5" w:tplc="C52824F8">
      <w:numFmt w:val="bullet"/>
      <w:lvlText w:val="•"/>
      <w:lvlJc w:val="left"/>
      <w:pPr>
        <w:ind w:left="4863" w:hanging="269"/>
      </w:pPr>
      <w:rPr>
        <w:rFonts w:hint="default"/>
      </w:rPr>
    </w:lvl>
    <w:lvl w:ilvl="6" w:tplc="98DA6382">
      <w:numFmt w:val="bullet"/>
      <w:lvlText w:val="•"/>
      <w:lvlJc w:val="left"/>
      <w:pPr>
        <w:ind w:left="5811" w:hanging="269"/>
      </w:pPr>
      <w:rPr>
        <w:rFonts w:hint="default"/>
      </w:rPr>
    </w:lvl>
    <w:lvl w:ilvl="7" w:tplc="DDE66438">
      <w:numFmt w:val="bullet"/>
      <w:lvlText w:val="•"/>
      <w:lvlJc w:val="left"/>
      <w:pPr>
        <w:ind w:left="6760" w:hanging="269"/>
      </w:pPr>
      <w:rPr>
        <w:rFonts w:hint="default"/>
      </w:rPr>
    </w:lvl>
    <w:lvl w:ilvl="8" w:tplc="31700528">
      <w:numFmt w:val="bullet"/>
      <w:lvlText w:val="•"/>
      <w:lvlJc w:val="left"/>
      <w:pPr>
        <w:ind w:left="7709" w:hanging="269"/>
      </w:pPr>
      <w:rPr>
        <w:rFonts w:hint="default"/>
      </w:rPr>
    </w:lvl>
  </w:abstractNum>
  <w:abstractNum w:abstractNumId="6">
    <w:nsid w:val="1C9C37EE"/>
    <w:multiLevelType w:val="hybridMultilevel"/>
    <w:tmpl w:val="FFFFFFFF"/>
    <w:lvl w:ilvl="0" w:tplc="EA5A3846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hint="default"/>
        <w:w w:val="99"/>
        <w:sz w:val="24"/>
      </w:rPr>
    </w:lvl>
    <w:lvl w:ilvl="1" w:tplc="34AE4354">
      <w:numFmt w:val="bullet"/>
      <w:lvlText w:val="•"/>
      <w:lvlJc w:val="left"/>
      <w:pPr>
        <w:ind w:left="656" w:hanging="159"/>
      </w:pPr>
      <w:rPr>
        <w:rFonts w:hint="default"/>
      </w:rPr>
    </w:lvl>
    <w:lvl w:ilvl="2" w:tplc="6102E656">
      <w:numFmt w:val="bullet"/>
      <w:lvlText w:val="•"/>
      <w:lvlJc w:val="left"/>
      <w:pPr>
        <w:ind w:left="1212" w:hanging="159"/>
      </w:pPr>
      <w:rPr>
        <w:rFonts w:hint="default"/>
      </w:rPr>
    </w:lvl>
    <w:lvl w:ilvl="3" w:tplc="FDAC3B1E">
      <w:numFmt w:val="bullet"/>
      <w:lvlText w:val="•"/>
      <w:lvlJc w:val="left"/>
      <w:pPr>
        <w:ind w:left="1768" w:hanging="159"/>
      </w:pPr>
      <w:rPr>
        <w:rFonts w:hint="default"/>
      </w:rPr>
    </w:lvl>
    <w:lvl w:ilvl="4" w:tplc="45D0CB52">
      <w:numFmt w:val="bullet"/>
      <w:lvlText w:val="•"/>
      <w:lvlJc w:val="left"/>
      <w:pPr>
        <w:ind w:left="2324" w:hanging="159"/>
      </w:pPr>
      <w:rPr>
        <w:rFonts w:hint="default"/>
      </w:rPr>
    </w:lvl>
    <w:lvl w:ilvl="5" w:tplc="B2C8283C">
      <w:numFmt w:val="bullet"/>
      <w:lvlText w:val="•"/>
      <w:lvlJc w:val="left"/>
      <w:pPr>
        <w:ind w:left="2880" w:hanging="159"/>
      </w:pPr>
      <w:rPr>
        <w:rFonts w:hint="default"/>
      </w:rPr>
    </w:lvl>
    <w:lvl w:ilvl="6" w:tplc="C8340208">
      <w:numFmt w:val="bullet"/>
      <w:lvlText w:val="•"/>
      <w:lvlJc w:val="left"/>
      <w:pPr>
        <w:ind w:left="3436" w:hanging="159"/>
      </w:pPr>
      <w:rPr>
        <w:rFonts w:hint="default"/>
      </w:rPr>
    </w:lvl>
    <w:lvl w:ilvl="7" w:tplc="56321250">
      <w:numFmt w:val="bullet"/>
      <w:lvlText w:val="•"/>
      <w:lvlJc w:val="left"/>
      <w:pPr>
        <w:ind w:left="3992" w:hanging="159"/>
      </w:pPr>
      <w:rPr>
        <w:rFonts w:hint="default"/>
      </w:rPr>
    </w:lvl>
    <w:lvl w:ilvl="8" w:tplc="DD6C3674">
      <w:numFmt w:val="bullet"/>
      <w:lvlText w:val="•"/>
      <w:lvlJc w:val="left"/>
      <w:pPr>
        <w:ind w:left="4548" w:hanging="159"/>
      </w:pPr>
      <w:rPr>
        <w:rFonts w:hint="default"/>
      </w:rPr>
    </w:lvl>
  </w:abstractNum>
  <w:abstractNum w:abstractNumId="7">
    <w:nsid w:val="1D0A523A"/>
    <w:multiLevelType w:val="hybridMultilevel"/>
    <w:tmpl w:val="FFFFFFFF"/>
    <w:lvl w:ilvl="0" w:tplc="85C2F8B2">
      <w:numFmt w:val="bullet"/>
      <w:lvlText w:val="-"/>
      <w:lvlJc w:val="left"/>
      <w:pPr>
        <w:ind w:left="103" w:hanging="192"/>
      </w:pPr>
      <w:rPr>
        <w:rFonts w:ascii="Times New Roman" w:eastAsia="Times New Roman" w:hAnsi="Times New Roman" w:hint="default"/>
        <w:spacing w:val="-17"/>
        <w:w w:val="99"/>
        <w:sz w:val="24"/>
      </w:rPr>
    </w:lvl>
    <w:lvl w:ilvl="1" w:tplc="48ECE12A">
      <w:numFmt w:val="bullet"/>
      <w:lvlText w:val="•"/>
      <w:lvlJc w:val="left"/>
      <w:pPr>
        <w:ind w:left="656" w:hanging="192"/>
      </w:pPr>
      <w:rPr>
        <w:rFonts w:hint="default"/>
      </w:rPr>
    </w:lvl>
    <w:lvl w:ilvl="2" w:tplc="BE2E7B78">
      <w:numFmt w:val="bullet"/>
      <w:lvlText w:val="•"/>
      <w:lvlJc w:val="left"/>
      <w:pPr>
        <w:ind w:left="1212" w:hanging="192"/>
      </w:pPr>
      <w:rPr>
        <w:rFonts w:hint="default"/>
      </w:rPr>
    </w:lvl>
    <w:lvl w:ilvl="3" w:tplc="4F18B5F6">
      <w:numFmt w:val="bullet"/>
      <w:lvlText w:val="•"/>
      <w:lvlJc w:val="left"/>
      <w:pPr>
        <w:ind w:left="1768" w:hanging="192"/>
      </w:pPr>
      <w:rPr>
        <w:rFonts w:hint="default"/>
      </w:rPr>
    </w:lvl>
    <w:lvl w:ilvl="4" w:tplc="231C365E">
      <w:numFmt w:val="bullet"/>
      <w:lvlText w:val="•"/>
      <w:lvlJc w:val="left"/>
      <w:pPr>
        <w:ind w:left="2324" w:hanging="192"/>
      </w:pPr>
      <w:rPr>
        <w:rFonts w:hint="default"/>
      </w:rPr>
    </w:lvl>
    <w:lvl w:ilvl="5" w:tplc="183C3B64">
      <w:numFmt w:val="bullet"/>
      <w:lvlText w:val="•"/>
      <w:lvlJc w:val="left"/>
      <w:pPr>
        <w:ind w:left="2880" w:hanging="192"/>
      </w:pPr>
      <w:rPr>
        <w:rFonts w:hint="default"/>
      </w:rPr>
    </w:lvl>
    <w:lvl w:ilvl="6" w:tplc="DA48AB96">
      <w:numFmt w:val="bullet"/>
      <w:lvlText w:val="•"/>
      <w:lvlJc w:val="left"/>
      <w:pPr>
        <w:ind w:left="3436" w:hanging="192"/>
      </w:pPr>
      <w:rPr>
        <w:rFonts w:hint="default"/>
      </w:rPr>
    </w:lvl>
    <w:lvl w:ilvl="7" w:tplc="0492C1EC">
      <w:numFmt w:val="bullet"/>
      <w:lvlText w:val="•"/>
      <w:lvlJc w:val="left"/>
      <w:pPr>
        <w:ind w:left="3992" w:hanging="192"/>
      </w:pPr>
      <w:rPr>
        <w:rFonts w:hint="default"/>
      </w:rPr>
    </w:lvl>
    <w:lvl w:ilvl="8" w:tplc="F65A8378">
      <w:numFmt w:val="bullet"/>
      <w:lvlText w:val="•"/>
      <w:lvlJc w:val="left"/>
      <w:pPr>
        <w:ind w:left="4548" w:hanging="192"/>
      </w:pPr>
      <w:rPr>
        <w:rFonts w:hint="default"/>
      </w:rPr>
    </w:lvl>
  </w:abstractNum>
  <w:abstractNum w:abstractNumId="8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93765"/>
    <w:multiLevelType w:val="hybridMultilevel"/>
    <w:tmpl w:val="FFFFFFFF"/>
    <w:lvl w:ilvl="0" w:tplc="D2F0FA5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F68F05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6116F530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C6428B7C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A978CE7C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1CF678A0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F86CD550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0E6C891C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9CAE4602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10">
    <w:nsid w:val="20D6684A"/>
    <w:multiLevelType w:val="hybridMultilevel"/>
    <w:tmpl w:val="FFFFFFFF"/>
    <w:lvl w:ilvl="0" w:tplc="7EDE6D3C">
      <w:numFmt w:val="bullet"/>
      <w:lvlText w:val="-"/>
      <w:lvlJc w:val="left"/>
      <w:pPr>
        <w:ind w:left="103" w:hanging="310"/>
      </w:pPr>
      <w:rPr>
        <w:rFonts w:ascii="Times New Roman" w:eastAsia="Times New Roman" w:hAnsi="Times New Roman" w:hint="default"/>
        <w:spacing w:val="-2"/>
        <w:w w:val="99"/>
        <w:sz w:val="24"/>
      </w:rPr>
    </w:lvl>
    <w:lvl w:ilvl="1" w:tplc="2938C02A">
      <w:numFmt w:val="bullet"/>
      <w:lvlText w:val="•"/>
      <w:lvlJc w:val="left"/>
      <w:pPr>
        <w:ind w:left="656" w:hanging="310"/>
      </w:pPr>
      <w:rPr>
        <w:rFonts w:hint="default"/>
      </w:rPr>
    </w:lvl>
    <w:lvl w:ilvl="2" w:tplc="A6A46952">
      <w:numFmt w:val="bullet"/>
      <w:lvlText w:val="•"/>
      <w:lvlJc w:val="left"/>
      <w:pPr>
        <w:ind w:left="1212" w:hanging="310"/>
      </w:pPr>
      <w:rPr>
        <w:rFonts w:hint="default"/>
      </w:rPr>
    </w:lvl>
    <w:lvl w:ilvl="3" w:tplc="EF86B022">
      <w:numFmt w:val="bullet"/>
      <w:lvlText w:val="•"/>
      <w:lvlJc w:val="left"/>
      <w:pPr>
        <w:ind w:left="1768" w:hanging="310"/>
      </w:pPr>
      <w:rPr>
        <w:rFonts w:hint="default"/>
      </w:rPr>
    </w:lvl>
    <w:lvl w:ilvl="4" w:tplc="BC0EEEF6">
      <w:numFmt w:val="bullet"/>
      <w:lvlText w:val="•"/>
      <w:lvlJc w:val="left"/>
      <w:pPr>
        <w:ind w:left="2324" w:hanging="310"/>
      </w:pPr>
      <w:rPr>
        <w:rFonts w:hint="default"/>
      </w:rPr>
    </w:lvl>
    <w:lvl w:ilvl="5" w:tplc="F4FC0E88">
      <w:numFmt w:val="bullet"/>
      <w:lvlText w:val="•"/>
      <w:lvlJc w:val="left"/>
      <w:pPr>
        <w:ind w:left="2880" w:hanging="310"/>
      </w:pPr>
      <w:rPr>
        <w:rFonts w:hint="default"/>
      </w:rPr>
    </w:lvl>
    <w:lvl w:ilvl="6" w:tplc="BB0663B6">
      <w:numFmt w:val="bullet"/>
      <w:lvlText w:val="•"/>
      <w:lvlJc w:val="left"/>
      <w:pPr>
        <w:ind w:left="3436" w:hanging="310"/>
      </w:pPr>
      <w:rPr>
        <w:rFonts w:hint="default"/>
      </w:rPr>
    </w:lvl>
    <w:lvl w:ilvl="7" w:tplc="B8622868">
      <w:numFmt w:val="bullet"/>
      <w:lvlText w:val="•"/>
      <w:lvlJc w:val="left"/>
      <w:pPr>
        <w:ind w:left="3992" w:hanging="310"/>
      </w:pPr>
      <w:rPr>
        <w:rFonts w:hint="default"/>
      </w:rPr>
    </w:lvl>
    <w:lvl w:ilvl="8" w:tplc="9EC0A7A0">
      <w:numFmt w:val="bullet"/>
      <w:lvlText w:val="•"/>
      <w:lvlJc w:val="left"/>
      <w:pPr>
        <w:ind w:left="4548" w:hanging="310"/>
      </w:pPr>
      <w:rPr>
        <w:rFonts w:hint="default"/>
      </w:rPr>
    </w:lvl>
  </w:abstractNum>
  <w:abstractNum w:abstractNumId="11">
    <w:nsid w:val="23E41EFF"/>
    <w:multiLevelType w:val="hybridMultilevel"/>
    <w:tmpl w:val="FFFFFFFF"/>
    <w:lvl w:ilvl="0" w:tplc="CCD6C6FA">
      <w:numFmt w:val="bullet"/>
      <w:lvlText w:val="-"/>
      <w:lvlJc w:val="left"/>
      <w:pPr>
        <w:ind w:left="103" w:hanging="413"/>
      </w:pPr>
      <w:rPr>
        <w:rFonts w:ascii="Times New Roman" w:eastAsia="Times New Roman" w:hAnsi="Times New Roman" w:hint="default"/>
        <w:spacing w:val="-28"/>
        <w:w w:val="99"/>
        <w:sz w:val="24"/>
      </w:rPr>
    </w:lvl>
    <w:lvl w:ilvl="1" w:tplc="EB8844C0">
      <w:numFmt w:val="bullet"/>
      <w:lvlText w:val="•"/>
      <w:lvlJc w:val="left"/>
      <w:pPr>
        <w:ind w:left="656" w:hanging="413"/>
      </w:pPr>
      <w:rPr>
        <w:rFonts w:hint="default"/>
      </w:rPr>
    </w:lvl>
    <w:lvl w:ilvl="2" w:tplc="D8BE71F4">
      <w:numFmt w:val="bullet"/>
      <w:lvlText w:val="•"/>
      <w:lvlJc w:val="left"/>
      <w:pPr>
        <w:ind w:left="1212" w:hanging="413"/>
      </w:pPr>
      <w:rPr>
        <w:rFonts w:hint="default"/>
      </w:rPr>
    </w:lvl>
    <w:lvl w:ilvl="3" w:tplc="25D4AA28">
      <w:numFmt w:val="bullet"/>
      <w:lvlText w:val="•"/>
      <w:lvlJc w:val="left"/>
      <w:pPr>
        <w:ind w:left="1768" w:hanging="413"/>
      </w:pPr>
      <w:rPr>
        <w:rFonts w:hint="default"/>
      </w:rPr>
    </w:lvl>
    <w:lvl w:ilvl="4" w:tplc="2B245B00">
      <w:numFmt w:val="bullet"/>
      <w:lvlText w:val="•"/>
      <w:lvlJc w:val="left"/>
      <w:pPr>
        <w:ind w:left="2324" w:hanging="413"/>
      </w:pPr>
      <w:rPr>
        <w:rFonts w:hint="default"/>
      </w:rPr>
    </w:lvl>
    <w:lvl w:ilvl="5" w:tplc="7B90E176">
      <w:numFmt w:val="bullet"/>
      <w:lvlText w:val="•"/>
      <w:lvlJc w:val="left"/>
      <w:pPr>
        <w:ind w:left="2880" w:hanging="413"/>
      </w:pPr>
      <w:rPr>
        <w:rFonts w:hint="default"/>
      </w:rPr>
    </w:lvl>
    <w:lvl w:ilvl="6" w:tplc="0A384320">
      <w:numFmt w:val="bullet"/>
      <w:lvlText w:val="•"/>
      <w:lvlJc w:val="left"/>
      <w:pPr>
        <w:ind w:left="3436" w:hanging="413"/>
      </w:pPr>
      <w:rPr>
        <w:rFonts w:hint="default"/>
      </w:rPr>
    </w:lvl>
    <w:lvl w:ilvl="7" w:tplc="817C05BC">
      <w:numFmt w:val="bullet"/>
      <w:lvlText w:val="•"/>
      <w:lvlJc w:val="left"/>
      <w:pPr>
        <w:ind w:left="3992" w:hanging="413"/>
      </w:pPr>
      <w:rPr>
        <w:rFonts w:hint="default"/>
      </w:rPr>
    </w:lvl>
    <w:lvl w:ilvl="8" w:tplc="75C0E9F4">
      <w:numFmt w:val="bullet"/>
      <w:lvlText w:val="•"/>
      <w:lvlJc w:val="left"/>
      <w:pPr>
        <w:ind w:left="4548" w:hanging="413"/>
      </w:pPr>
      <w:rPr>
        <w:rFonts w:hint="default"/>
      </w:rPr>
    </w:lvl>
  </w:abstractNum>
  <w:abstractNum w:abstractNumId="12">
    <w:nsid w:val="2A3976F9"/>
    <w:multiLevelType w:val="hybridMultilevel"/>
    <w:tmpl w:val="FFFFFFFF"/>
    <w:lvl w:ilvl="0" w:tplc="239ED2BE">
      <w:numFmt w:val="bullet"/>
      <w:lvlText w:val="-"/>
      <w:lvlJc w:val="left"/>
      <w:pPr>
        <w:ind w:left="103" w:hanging="368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5164E74E">
      <w:numFmt w:val="bullet"/>
      <w:lvlText w:val="•"/>
      <w:lvlJc w:val="left"/>
      <w:pPr>
        <w:ind w:left="656" w:hanging="368"/>
      </w:pPr>
      <w:rPr>
        <w:rFonts w:hint="default"/>
      </w:rPr>
    </w:lvl>
    <w:lvl w:ilvl="2" w:tplc="23F86B88">
      <w:numFmt w:val="bullet"/>
      <w:lvlText w:val="•"/>
      <w:lvlJc w:val="left"/>
      <w:pPr>
        <w:ind w:left="1212" w:hanging="368"/>
      </w:pPr>
      <w:rPr>
        <w:rFonts w:hint="default"/>
      </w:rPr>
    </w:lvl>
    <w:lvl w:ilvl="3" w:tplc="973E95B2">
      <w:numFmt w:val="bullet"/>
      <w:lvlText w:val="•"/>
      <w:lvlJc w:val="left"/>
      <w:pPr>
        <w:ind w:left="1768" w:hanging="368"/>
      </w:pPr>
      <w:rPr>
        <w:rFonts w:hint="default"/>
      </w:rPr>
    </w:lvl>
    <w:lvl w:ilvl="4" w:tplc="51549CF2">
      <w:numFmt w:val="bullet"/>
      <w:lvlText w:val="•"/>
      <w:lvlJc w:val="left"/>
      <w:pPr>
        <w:ind w:left="2324" w:hanging="368"/>
      </w:pPr>
      <w:rPr>
        <w:rFonts w:hint="default"/>
      </w:rPr>
    </w:lvl>
    <w:lvl w:ilvl="5" w:tplc="783E622A">
      <w:numFmt w:val="bullet"/>
      <w:lvlText w:val="•"/>
      <w:lvlJc w:val="left"/>
      <w:pPr>
        <w:ind w:left="2880" w:hanging="368"/>
      </w:pPr>
      <w:rPr>
        <w:rFonts w:hint="default"/>
      </w:rPr>
    </w:lvl>
    <w:lvl w:ilvl="6" w:tplc="66C0732C">
      <w:numFmt w:val="bullet"/>
      <w:lvlText w:val="•"/>
      <w:lvlJc w:val="left"/>
      <w:pPr>
        <w:ind w:left="3436" w:hanging="368"/>
      </w:pPr>
      <w:rPr>
        <w:rFonts w:hint="default"/>
      </w:rPr>
    </w:lvl>
    <w:lvl w:ilvl="7" w:tplc="F60829E6">
      <w:numFmt w:val="bullet"/>
      <w:lvlText w:val="•"/>
      <w:lvlJc w:val="left"/>
      <w:pPr>
        <w:ind w:left="3992" w:hanging="368"/>
      </w:pPr>
      <w:rPr>
        <w:rFonts w:hint="default"/>
      </w:rPr>
    </w:lvl>
    <w:lvl w:ilvl="8" w:tplc="E9E6D90A">
      <w:numFmt w:val="bullet"/>
      <w:lvlText w:val="•"/>
      <w:lvlJc w:val="left"/>
      <w:pPr>
        <w:ind w:left="4548" w:hanging="368"/>
      </w:pPr>
      <w:rPr>
        <w:rFonts w:hint="default"/>
      </w:rPr>
    </w:lvl>
  </w:abstractNum>
  <w:abstractNum w:abstractNumId="13">
    <w:nsid w:val="33D35F0D"/>
    <w:multiLevelType w:val="hybridMultilevel"/>
    <w:tmpl w:val="FFFFFFFF"/>
    <w:lvl w:ilvl="0" w:tplc="8FA8B64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CC408DA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097A0804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05ACE01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98DA6302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C0865802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B1FA65FA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4C0293E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B25847B8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14">
    <w:nsid w:val="34196A78"/>
    <w:multiLevelType w:val="hybridMultilevel"/>
    <w:tmpl w:val="FFFFFFFF"/>
    <w:lvl w:ilvl="0" w:tplc="9294D788">
      <w:numFmt w:val="bullet"/>
      <w:lvlText w:val="-"/>
      <w:lvlJc w:val="left"/>
      <w:pPr>
        <w:ind w:left="102" w:hanging="236"/>
      </w:pPr>
      <w:rPr>
        <w:rFonts w:ascii="Times New Roman" w:eastAsia="Times New Roman" w:hAnsi="Times New Roman" w:hint="default"/>
        <w:spacing w:val="-25"/>
        <w:w w:val="99"/>
        <w:sz w:val="24"/>
      </w:rPr>
    </w:lvl>
    <w:lvl w:ilvl="1" w:tplc="0262C478">
      <w:numFmt w:val="bullet"/>
      <w:lvlText w:val="•"/>
      <w:lvlJc w:val="left"/>
      <w:pPr>
        <w:ind w:left="1046" w:hanging="236"/>
      </w:pPr>
      <w:rPr>
        <w:rFonts w:hint="default"/>
      </w:rPr>
    </w:lvl>
    <w:lvl w:ilvl="2" w:tplc="DF405DD8">
      <w:numFmt w:val="bullet"/>
      <w:lvlText w:val="•"/>
      <w:lvlJc w:val="left"/>
      <w:pPr>
        <w:ind w:left="1993" w:hanging="236"/>
      </w:pPr>
      <w:rPr>
        <w:rFonts w:hint="default"/>
      </w:rPr>
    </w:lvl>
    <w:lvl w:ilvl="3" w:tplc="9DE6F344">
      <w:numFmt w:val="bullet"/>
      <w:lvlText w:val="•"/>
      <w:lvlJc w:val="left"/>
      <w:pPr>
        <w:ind w:left="2939" w:hanging="236"/>
      </w:pPr>
      <w:rPr>
        <w:rFonts w:hint="default"/>
      </w:rPr>
    </w:lvl>
    <w:lvl w:ilvl="4" w:tplc="1982F000">
      <w:numFmt w:val="bullet"/>
      <w:lvlText w:val="•"/>
      <w:lvlJc w:val="left"/>
      <w:pPr>
        <w:ind w:left="3886" w:hanging="236"/>
      </w:pPr>
      <w:rPr>
        <w:rFonts w:hint="default"/>
      </w:rPr>
    </w:lvl>
    <w:lvl w:ilvl="5" w:tplc="F458666E">
      <w:numFmt w:val="bullet"/>
      <w:lvlText w:val="•"/>
      <w:lvlJc w:val="left"/>
      <w:pPr>
        <w:ind w:left="4833" w:hanging="236"/>
      </w:pPr>
      <w:rPr>
        <w:rFonts w:hint="default"/>
      </w:rPr>
    </w:lvl>
    <w:lvl w:ilvl="6" w:tplc="1D26AE76">
      <w:numFmt w:val="bullet"/>
      <w:lvlText w:val="•"/>
      <w:lvlJc w:val="left"/>
      <w:pPr>
        <w:ind w:left="5779" w:hanging="236"/>
      </w:pPr>
      <w:rPr>
        <w:rFonts w:hint="default"/>
      </w:rPr>
    </w:lvl>
    <w:lvl w:ilvl="7" w:tplc="8D92A020">
      <w:numFmt w:val="bullet"/>
      <w:lvlText w:val="•"/>
      <w:lvlJc w:val="left"/>
      <w:pPr>
        <w:ind w:left="6726" w:hanging="236"/>
      </w:pPr>
      <w:rPr>
        <w:rFonts w:hint="default"/>
      </w:rPr>
    </w:lvl>
    <w:lvl w:ilvl="8" w:tplc="900E004C">
      <w:numFmt w:val="bullet"/>
      <w:lvlText w:val="•"/>
      <w:lvlJc w:val="left"/>
      <w:pPr>
        <w:ind w:left="7673" w:hanging="236"/>
      </w:pPr>
      <w:rPr>
        <w:rFonts w:hint="default"/>
      </w:rPr>
    </w:lvl>
  </w:abstractNum>
  <w:abstractNum w:abstractNumId="1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E07A0"/>
    <w:multiLevelType w:val="hybridMultilevel"/>
    <w:tmpl w:val="FFFFFFFF"/>
    <w:lvl w:ilvl="0" w:tplc="5C3A86B2">
      <w:start w:val="4"/>
      <w:numFmt w:val="decimal"/>
      <w:lvlText w:val="%1."/>
      <w:lvlJc w:val="left"/>
      <w:pPr>
        <w:ind w:left="12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228F7A8">
      <w:numFmt w:val="bullet"/>
      <w:lvlText w:val="•"/>
      <w:lvlJc w:val="left"/>
      <w:pPr>
        <w:ind w:left="1068" w:hanging="240"/>
      </w:pPr>
      <w:rPr>
        <w:rFonts w:hint="default"/>
      </w:rPr>
    </w:lvl>
    <w:lvl w:ilvl="2" w:tplc="A8F2DFBC">
      <w:numFmt w:val="bullet"/>
      <w:lvlText w:val="•"/>
      <w:lvlJc w:val="left"/>
      <w:pPr>
        <w:ind w:left="2017" w:hanging="240"/>
      </w:pPr>
      <w:rPr>
        <w:rFonts w:hint="default"/>
      </w:rPr>
    </w:lvl>
    <w:lvl w:ilvl="3" w:tplc="C6D43FE6">
      <w:numFmt w:val="bullet"/>
      <w:lvlText w:val="•"/>
      <w:lvlJc w:val="left"/>
      <w:pPr>
        <w:ind w:left="2965" w:hanging="240"/>
      </w:pPr>
      <w:rPr>
        <w:rFonts w:hint="default"/>
      </w:rPr>
    </w:lvl>
    <w:lvl w:ilvl="4" w:tplc="E8B8992C">
      <w:numFmt w:val="bullet"/>
      <w:lvlText w:val="•"/>
      <w:lvlJc w:val="left"/>
      <w:pPr>
        <w:ind w:left="3914" w:hanging="240"/>
      </w:pPr>
      <w:rPr>
        <w:rFonts w:hint="default"/>
      </w:rPr>
    </w:lvl>
    <w:lvl w:ilvl="5" w:tplc="C34A987C">
      <w:numFmt w:val="bullet"/>
      <w:lvlText w:val="•"/>
      <w:lvlJc w:val="left"/>
      <w:pPr>
        <w:ind w:left="4863" w:hanging="240"/>
      </w:pPr>
      <w:rPr>
        <w:rFonts w:hint="default"/>
      </w:rPr>
    </w:lvl>
    <w:lvl w:ilvl="6" w:tplc="4344E46A">
      <w:numFmt w:val="bullet"/>
      <w:lvlText w:val="•"/>
      <w:lvlJc w:val="left"/>
      <w:pPr>
        <w:ind w:left="5811" w:hanging="240"/>
      </w:pPr>
      <w:rPr>
        <w:rFonts w:hint="default"/>
      </w:rPr>
    </w:lvl>
    <w:lvl w:ilvl="7" w:tplc="3960A596">
      <w:numFmt w:val="bullet"/>
      <w:lvlText w:val="•"/>
      <w:lvlJc w:val="left"/>
      <w:pPr>
        <w:ind w:left="6760" w:hanging="240"/>
      </w:pPr>
      <w:rPr>
        <w:rFonts w:hint="default"/>
      </w:rPr>
    </w:lvl>
    <w:lvl w:ilvl="8" w:tplc="026EAF08">
      <w:numFmt w:val="bullet"/>
      <w:lvlText w:val="•"/>
      <w:lvlJc w:val="left"/>
      <w:pPr>
        <w:ind w:left="7709" w:hanging="240"/>
      </w:pPr>
      <w:rPr>
        <w:rFonts w:hint="default"/>
      </w:rPr>
    </w:lvl>
  </w:abstractNum>
  <w:abstractNum w:abstractNumId="18">
    <w:nsid w:val="46515821"/>
    <w:multiLevelType w:val="hybridMultilevel"/>
    <w:tmpl w:val="FFFFFFFF"/>
    <w:lvl w:ilvl="0" w:tplc="56045320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7550E628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0A108008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5A3AE364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18364BEE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5C886134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87D6B9A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B726DBC4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92EDDE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1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B45C1"/>
    <w:multiLevelType w:val="hybridMultilevel"/>
    <w:tmpl w:val="FFFFFFFF"/>
    <w:lvl w:ilvl="0" w:tplc="70C0048E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FD43F26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ECE4A09C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25B4C44A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C6068AB6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060671D6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C206E82A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5572909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A6B28552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21">
    <w:nsid w:val="58FF0288"/>
    <w:multiLevelType w:val="hybridMultilevel"/>
    <w:tmpl w:val="FFFFFFFF"/>
    <w:lvl w:ilvl="0" w:tplc="96D8549A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hint="default"/>
        <w:w w:val="99"/>
        <w:sz w:val="24"/>
      </w:rPr>
    </w:lvl>
    <w:lvl w:ilvl="1" w:tplc="048E3D90">
      <w:numFmt w:val="bullet"/>
      <w:lvlText w:val="•"/>
      <w:lvlJc w:val="left"/>
      <w:pPr>
        <w:ind w:left="656" w:hanging="144"/>
      </w:pPr>
      <w:rPr>
        <w:rFonts w:hint="default"/>
      </w:rPr>
    </w:lvl>
    <w:lvl w:ilvl="2" w:tplc="4106DFAC">
      <w:numFmt w:val="bullet"/>
      <w:lvlText w:val="•"/>
      <w:lvlJc w:val="left"/>
      <w:pPr>
        <w:ind w:left="1212" w:hanging="144"/>
      </w:pPr>
      <w:rPr>
        <w:rFonts w:hint="default"/>
      </w:rPr>
    </w:lvl>
    <w:lvl w:ilvl="3" w:tplc="46AC8542">
      <w:numFmt w:val="bullet"/>
      <w:lvlText w:val="•"/>
      <w:lvlJc w:val="left"/>
      <w:pPr>
        <w:ind w:left="1768" w:hanging="144"/>
      </w:pPr>
      <w:rPr>
        <w:rFonts w:hint="default"/>
      </w:rPr>
    </w:lvl>
    <w:lvl w:ilvl="4" w:tplc="C5BA1BB6">
      <w:numFmt w:val="bullet"/>
      <w:lvlText w:val="•"/>
      <w:lvlJc w:val="left"/>
      <w:pPr>
        <w:ind w:left="2324" w:hanging="144"/>
      </w:pPr>
      <w:rPr>
        <w:rFonts w:hint="default"/>
      </w:rPr>
    </w:lvl>
    <w:lvl w:ilvl="5" w:tplc="68784BB4">
      <w:numFmt w:val="bullet"/>
      <w:lvlText w:val="•"/>
      <w:lvlJc w:val="left"/>
      <w:pPr>
        <w:ind w:left="2880" w:hanging="144"/>
      </w:pPr>
      <w:rPr>
        <w:rFonts w:hint="default"/>
      </w:rPr>
    </w:lvl>
    <w:lvl w:ilvl="6" w:tplc="961E7BC4">
      <w:numFmt w:val="bullet"/>
      <w:lvlText w:val="•"/>
      <w:lvlJc w:val="left"/>
      <w:pPr>
        <w:ind w:left="3436" w:hanging="144"/>
      </w:pPr>
      <w:rPr>
        <w:rFonts w:hint="default"/>
      </w:rPr>
    </w:lvl>
    <w:lvl w:ilvl="7" w:tplc="AC12B9A6">
      <w:numFmt w:val="bullet"/>
      <w:lvlText w:val="•"/>
      <w:lvlJc w:val="left"/>
      <w:pPr>
        <w:ind w:left="3992" w:hanging="144"/>
      </w:pPr>
      <w:rPr>
        <w:rFonts w:hint="default"/>
      </w:rPr>
    </w:lvl>
    <w:lvl w:ilvl="8" w:tplc="B73E5276">
      <w:numFmt w:val="bullet"/>
      <w:lvlText w:val="•"/>
      <w:lvlJc w:val="left"/>
      <w:pPr>
        <w:ind w:left="4548" w:hanging="144"/>
      </w:pPr>
      <w:rPr>
        <w:rFonts w:hint="default"/>
      </w:rPr>
    </w:lvl>
  </w:abstractNum>
  <w:abstractNum w:abstractNumId="22">
    <w:nsid w:val="6548378F"/>
    <w:multiLevelType w:val="hybridMultilevel"/>
    <w:tmpl w:val="FFFFFFFF"/>
    <w:lvl w:ilvl="0" w:tplc="58DC5F3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23E2624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983CBF04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B4D4D768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4B600DDA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EABE17E2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8A3EDB46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9027E52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0AEC97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3">
    <w:nsid w:val="688915B4"/>
    <w:multiLevelType w:val="hybridMultilevel"/>
    <w:tmpl w:val="FFFFFFFF"/>
    <w:lvl w:ilvl="0" w:tplc="8C8A0D4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49641670">
      <w:numFmt w:val="bullet"/>
      <w:lvlText w:val="•"/>
      <w:lvlJc w:val="left"/>
      <w:pPr>
        <w:ind w:left="656" w:hanging="140"/>
      </w:pPr>
      <w:rPr>
        <w:rFonts w:hint="default"/>
      </w:rPr>
    </w:lvl>
    <w:lvl w:ilvl="2" w:tplc="49B29BD4">
      <w:numFmt w:val="bullet"/>
      <w:lvlText w:val="•"/>
      <w:lvlJc w:val="left"/>
      <w:pPr>
        <w:ind w:left="1212" w:hanging="140"/>
      </w:pPr>
      <w:rPr>
        <w:rFonts w:hint="default"/>
      </w:rPr>
    </w:lvl>
    <w:lvl w:ilvl="3" w:tplc="BCB4E526">
      <w:numFmt w:val="bullet"/>
      <w:lvlText w:val="•"/>
      <w:lvlJc w:val="left"/>
      <w:pPr>
        <w:ind w:left="1768" w:hanging="140"/>
      </w:pPr>
      <w:rPr>
        <w:rFonts w:hint="default"/>
      </w:rPr>
    </w:lvl>
    <w:lvl w:ilvl="4" w:tplc="90CAFFAC">
      <w:numFmt w:val="bullet"/>
      <w:lvlText w:val="•"/>
      <w:lvlJc w:val="left"/>
      <w:pPr>
        <w:ind w:left="2324" w:hanging="140"/>
      </w:pPr>
      <w:rPr>
        <w:rFonts w:hint="default"/>
      </w:rPr>
    </w:lvl>
    <w:lvl w:ilvl="5" w:tplc="02A00F86">
      <w:numFmt w:val="bullet"/>
      <w:lvlText w:val="•"/>
      <w:lvlJc w:val="left"/>
      <w:pPr>
        <w:ind w:left="2880" w:hanging="140"/>
      </w:pPr>
      <w:rPr>
        <w:rFonts w:hint="default"/>
      </w:rPr>
    </w:lvl>
    <w:lvl w:ilvl="6" w:tplc="F3F459E2">
      <w:numFmt w:val="bullet"/>
      <w:lvlText w:val="•"/>
      <w:lvlJc w:val="left"/>
      <w:pPr>
        <w:ind w:left="3436" w:hanging="140"/>
      </w:pPr>
      <w:rPr>
        <w:rFonts w:hint="default"/>
      </w:rPr>
    </w:lvl>
    <w:lvl w:ilvl="7" w:tplc="B7548A32">
      <w:numFmt w:val="bullet"/>
      <w:lvlText w:val="•"/>
      <w:lvlJc w:val="left"/>
      <w:pPr>
        <w:ind w:left="3992" w:hanging="140"/>
      </w:pPr>
      <w:rPr>
        <w:rFonts w:hint="default"/>
      </w:rPr>
    </w:lvl>
    <w:lvl w:ilvl="8" w:tplc="4294B3B8">
      <w:numFmt w:val="bullet"/>
      <w:lvlText w:val="•"/>
      <w:lvlJc w:val="left"/>
      <w:pPr>
        <w:ind w:left="4548" w:hanging="140"/>
      </w:pPr>
      <w:rPr>
        <w:rFonts w:hint="default"/>
      </w:rPr>
    </w:lvl>
  </w:abstractNum>
  <w:abstractNum w:abstractNumId="24">
    <w:nsid w:val="68E67B88"/>
    <w:multiLevelType w:val="hybridMultilevel"/>
    <w:tmpl w:val="FFFFFFFF"/>
    <w:lvl w:ilvl="0" w:tplc="B9A21020">
      <w:start w:val="1"/>
      <w:numFmt w:val="decimal"/>
      <w:lvlText w:val="%1."/>
      <w:lvlJc w:val="left"/>
      <w:pPr>
        <w:ind w:left="745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06DC70BC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746CB314"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87F8D80E">
      <w:numFmt w:val="bullet"/>
      <w:lvlText w:val="•"/>
      <w:lvlJc w:val="left"/>
      <w:pPr>
        <w:ind w:left="3387" w:hanging="360"/>
      </w:pPr>
      <w:rPr>
        <w:rFonts w:hint="default"/>
      </w:rPr>
    </w:lvl>
    <w:lvl w:ilvl="4" w:tplc="53C0572C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C560A09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EE46A6E6">
      <w:numFmt w:val="bullet"/>
      <w:lvlText w:val="•"/>
      <w:lvlJc w:val="left"/>
      <w:pPr>
        <w:ind w:left="6035" w:hanging="360"/>
      </w:pPr>
      <w:rPr>
        <w:rFonts w:hint="default"/>
      </w:rPr>
    </w:lvl>
    <w:lvl w:ilvl="7" w:tplc="50EAAF34">
      <w:numFmt w:val="bullet"/>
      <w:lvlText w:val="•"/>
      <w:lvlJc w:val="left"/>
      <w:pPr>
        <w:ind w:left="6918" w:hanging="360"/>
      </w:pPr>
      <w:rPr>
        <w:rFonts w:hint="default"/>
      </w:rPr>
    </w:lvl>
    <w:lvl w:ilvl="8" w:tplc="D4C06FB0">
      <w:numFmt w:val="bullet"/>
      <w:lvlText w:val="•"/>
      <w:lvlJc w:val="left"/>
      <w:pPr>
        <w:ind w:left="7801" w:hanging="360"/>
      </w:pPr>
      <w:rPr>
        <w:rFonts w:hint="default"/>
      </w:rPr>
    </w:lvl>
  </w:abstractNum>
  <w:abstractNum w:abstractNumId="2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03C0351"/>
    <w:multiLevelType w:val="hybridMultilevel"/>
    <w:tmpl w:val="FFFFFFFF"/>
    <w:lvl w:ilvl="0" w:tplc="C9126DA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D764C01C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893E6F8C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D990F56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0EE820C0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BDE80DC0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ECF6299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CB3E7DB2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83168924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7">
    <w:nsid w:val="72963B98"/>
    <w:multiLevelType w:val="hybridMultilevel"/>
    <w:tmpl w:val="FFFFFFFF"/>
    <w:lvl w:ilvl="0" w:tplc="10E0DCE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53850CA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BB449748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1ABE5088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DFC41F24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2FAE755E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F1001C9A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500B8E4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738B7A4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8">
    <w:nsid w:val="78E42799"/>
    <w:multiLevelType w:val="hybridMultilevel"/>
    <w:tmpl w:val="FFFFFFFF"/>
    <w:lvl w:ilvl="0" w:tplc="8A7E7A16">
      <w:numFmt w:val="bullet"/>
      <w:lvlText w:val="-"/>
      <w:lvlJc w:val="left"/>
      <w:pPr>
        <w:ind w:left="103" w:hanging="327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2CBC9ADE">
      <w:numFmt w:val="bullet"/>
      <w:lvlText w:val="•"/>
      <w:lvlJc w:val="left"/>
      <w:pPr>
        <w:ind w:left="656" w:hanging="327"/>
      </w:pPr>
      <w:rPr>
        <w:rFonts w:hint="default"/>
      </w:rPr>
    </w:lvl>
    <w:lvl w:ilvl="2" w:tplc="D50EF81E">
      <w:numFmt w:val="bullet"/>
      <w:lvlText w:val="•"/>
      <w:lvlJc w:val="left"/>
      <w:pPr>
        <w:ind w:left="1212" w:hanging="327"/>
      </w:pPr>
      <w:rPr>
        <w:rFonts w:hint="default"/>
      </w:rPr>
    </w:lvl>
    <w:lvl w:ilvl="3" w:tplc="2B747A4E">
      <w:numFmt w:val="bullet"/>
      <w:lvlText w:val="•"/>
      <w:lvlJc w:val="left"/>
      <w:pPr>
        <w:ind w:left="1768" w:hanging="327"/>
      </w:pPr>
      <w:rPr>
        <w:rFonts w:hint="default"/>
      </w:rPr>
    </w:lvl>
    <w:lvl w:ilvl="4" w:tplc="644068F6">
      <w:numFmt w:val="bullet"/>
      <w:lvlText w:val="•"/>
      <w:lvlJc w:val="left"/>
      <w:pPr>
        <w:ind w:left="2324" w:hanging="327"/>
      </w:pPr>
      <w:rPr>
        <w:rFonts w:hint="default"/>
      </w:rPr>
    </w:lvl>
    <w:lvl w:ilvl="5" w:tplc="017657D6">
      <w:numFmt w:val="bullet"/>
      <w:lvlText w:val="•"/>
      <w:lvlJc w:val="left"/>
      <w:pPr>
        <w:ind w:left="2880" w:hanging="327"/>
      </w:pPr>
      <w:rPr>
        <w:rFonts w:hint="default"/>
      </w:rPr>
    </w:lvl>
    <w:lvl w:ilvl="6" w:tplc="4140C4BC">
      <w:numFmt w:val="bullet"/>
      <w:lvlText w:val="•"/>
      <w:lvlJc w:val="left"/>
      <w:pPr>
        <w:ind w:left="3436" w:hanging="327"/>
      </w:pPr>
      <w:rPr>
        <w:rFonts w:hint="default"/>
      </w:rPr>
    </w:lvl>
    <w:lvl w:ilvl="7" w:tplc="E8A48778">
      <w:numFmt w:val="bullet"/>
      <w:lvlText w:val="•"/>
      <w:lvlJc w:val="left"/>
      <w:pPr>
        <w:ind w:left="3992" w:hanging="327"/>
      </w:pPr>
      <w:rPr>
        <w:rFonts w:hint="default"/>
      </w:rPr>
    </w:lvl>
    <w:lvl w:ilvl="8" w:tplc="6A8C1C7C">
      <w:numFmt w:val="bullet"/>
      <w:lvlText w:val="•"/>
      <w:lvlJc w:val="left"/>
      <w:pPr>
        <w:ind w:left="4548" w:hanging="327"/>
      </w:pPr>
      <w:rPr>
        <w:rFonts w:hint="default"/>
      </w:rPr>
    </w:lvl>
  </w:abstractNum>
  <w:abstractNum w:abstractNumId="29">
    <w:nsid w:val="7EF30A3E"/>
    <w:multiLevelType w:val="hybridMultilevel"/>
    <w:tmpl w:val="FFFFFFFF"/>
    <w:lvl w:ilvl="0" w:tplc="514AF31C">
      <w:numFmt w:val="bullet"/>
      <w:lvlText w:val="-"/>
      <w:lvlJc w:val="left"/>
      <w:pPr>
        <w:ind w:left="103" w:hanging="471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FFECCC1A">
      <w:numFmt w:val="bullet"/>
      <w:lvlText w:val="•"/>
      <w:lvlJc w:val="left"/>
      <w:pPr>
        <w:ind w:left="656" w:hanging="471"/>
      </w:pPr>
      <w:rPr>
        <w:rFonts w:hint="default"/>
      </w:rPr>
    </w:lvl>
    <w:lvl w:ilvl="2" w:tplc="AEE2AEDA">
      <w:numFmt w:val="bullet"/>
      <w:lvlText w:val="•"/>
      <w:lvlJc w:val="left"/>
      <w:pPr>
        <w:ind w:left="1212" w:hanging="471"/>
      </w:pPr>
      <w:rPr>
        <w:rFonts w:hint="default"/>
      </w:rPr>
    </w:lvl>
    <w:lvl w:ilvl="3" w:tplc="8BEA2EF6">
      <w:numFmt w:val="bullet"/>
      <w:lvlText w:val="•"/>
      <w:lvlJc w:val="left"/>
      <w:pPr>
        <w:ind w:left="1768" w:hanging="471"/>
      </w:pPr>
      <w:rPr>
        <w:rFonts w:hint="default"/>
      </w:rPr>
    </w:lvl>
    <w:lvl w:ilvl="4" w:tplc="0888B7F8">
      <w:numFmt w:val="bullet"/>
      <w:lvlText w:val="•"/>
      <w:lvlJc w:val="left"/>
      <w:pPr>
        <w:ind w:left="2324" w:hanging="471"/>
      </w:pPr>
      <w:rPr>
        <w:rFonts w:hint="default"/>
      </w:rPr>
    </w:lvl>
    <w:lvl w:ilvl="5" w:tplc="436A8C64">
      <w:numFmt w:val="bullet"/>
      <w:lvlText w:val="•"/>
      <w:lvlJc w:val="left"/>
      <w:pPr>
        <w:ind w:left="2880" w:hanging="471"/>
      </w:pPr>
      <w:rPr>
        <w:rFonts w:hint="default"/>
      </w:rPr>
    </w:lvl>
    <w:lvl w:ilvl="6" w:tplc="698ED256">
      <w:numFmt w:val="bullet"/>
      <w:lvlText w:val="•"/>
      <w:lvlJc w:val="left"/>
      <w:pPr>
        <w:ind w:left="3436" w:hanging="471"/>
      </w:pPr>
      <w:rPr>
        <w:rFonts w:hint="default"/>
      </w:rPr>
    </w:lvl>
    <w:lvl w:ilvl="7" w:tplc="C5A83B8A">
      <w:numFmt w:val="bullet"/>
      <w:lvlText w:val="•"/>
      <w:lvlJc w:val="left"/>
      <w:pPr>
        <w:ind w:left="3992" w:hanging="471"/>
      </w:pPr>
      <w:rPr>
        <w:rFonts w:hint="default"/>
      </w:rPr>
    </w:lvl>
    <w:lvl w:ilvl="8" w:tplc="7FD6C216">
      <w:numFmt w:val="bullet"/>
      <w:lvlText w:val="•"/>
      <w:lvlJc w:val="left"/>
      <w:pPr>
        <w:ind w:left="4548" w:hanging="471"/>
      </w:pPr>
      <w:rPr>
        <w:rFonts w:hint="default"/>
      </w:rPr>
    </w:lvl>
  </w:abstractNum>
  <w:abstractNum w:abstractNumId="30">
    <w:nsid w:val="7FFFA3F0"/>
    <w:multiLevelType w:val="hybridMultilevel"/>
    <w:tmpl w:val="76F4D6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num w:numId="1">
    <w:abstractNumId w:val="25"/>
  </w:num>
  <w:num w:numId="2">
    <w:abstractNumId w:val="2"/>
  </w:num>
  <w:num w:numId="3">
    <w:abstractNumId w:val="15"/>
  </w:num>
  <w:num w:numId="4">
    <w:abstractNumId w:val="12"/>
  </w:num>
  <w:num w:numId="5">
    <w:abstractNumId w:val="10"/>
  </w:num>
  <w:num w:numId="6">
    <w:abstractNumId w:val="23"/>
  </w:num>
  <w:num w:numId="7">
    <w:abstractNumId w:val="29"/>
  </w:num>
  <w:num w:numId="8">
    <w:abstractNumId w:val="11"/>
  </w:num>
  <w:num w:numId="9">
    <w:abstractNumId w:val="6"/>
  </w:num>
  <w:num w:numId="10">
    <w:abstractNumId w:val="7"/>
  </w:num>
  <w:num w:numId="11">
    <w:abstractNumId w:val="28"/>
  </w:num>
  <w:num w:numId="12">
    <w:abstractNumId w:val="21"/>
  </w:num>
  <w:num w:numId="13">
    <w:abstractNumId w:val="24"/>
  </w:num>
  <w:num w:numId="14">
    <w:abstractNumId w:val="5"/>
  </w:num>
  <w:num w:numId="15">
    <w:abstractNumId w:val="17"/>
  </w:num>
  <w:num w:numId="16">
    <w:abstractNumId w:val="26"/>
  </w:num>
  <w:num w:numId="17">
    <w:abstractNumId w:val="14"/>
  </w:num>
  <w:num w:numId="18">
    <w:abstractNumId w:val="18"/>
  </w:num>
  <w:num w:numId="19">
    <w:abstractNumId w:val="22"/>
  </w:num>
  <w:num w:numId="20">
    <w:abstractNumId w:val="13"/>
  </w:num>
  <w:num w:numId="21">
    <w:abstractNumId w:val="9"/>
  </w:num>
  <w:num w:numId="22">
    <w:abstractNumId w:val="20"/>
  </w:num>
  <w:num w:numId="23">
    <w:abstractNumId w:val="27"/>
  </w:num>
  <w:num w:numId="24">
    <w:abstractNumId w:val="30"/>
  </w:num>
  <w:num w:numId="25">
    <w:abstractNumId w:val="0"/>
  </w:num>
  <w:num w:numId="26">
    <w:abstractNumId w:val="4"/>
  </w:num>
  <w:num w:numId="27">
    <w:abstractNumId w:val="3"/>
  </w:num>
  <w:num w:numId="28">
    <w:abstractNumId w:val="19"/>
  </w:num>
  <w:num w:numId="29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0">
    <w:abstractNumId w:val="8"/>
  </w:num>
  <w:num w:numId="31">
    <w:abstractNumId w:val="1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hideGrammaticalErrors/>
  <w:doNotTrackMoves/>
  <w:defaultTabStop w:val="708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5BC2"/>
    <w:rsid w:val="001604F5"/>
    <w:rsid w:val="00455BC2"/>
    <w:rsid w:val="00F8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spacing w:line="274" w:lineRule="exact"/>
      <w:ind w:left="102"/>
      <w:outlineLvl w:val="0"/>
    </w:pPr>
    <w:rPr>
      <w:rFonts w:eastAsia="Calibr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next w:val="a"/>
    <w:pPr>
      <w:widowControl w:val="0"/>
      <w:autoSpaceDE w:val="0"/>
      <w:autoSpaceDN w:val="0"/>
      <w:ind w:left="342" w:hanging="240"/>
    </w:pPr>
    <w:rPr>
      <w:rFonts w:eastAsia="Calibri"/>
      <w:sz w:val="22"/>
      <w:szCs w:val="22"/>
      <w:lang w:val="en-US" w:eastAsia="en-US"/>
    </w:rPr>
  </w:style>
  <w:style w:type="paragraph" w:styleId="a4">
    <w:name w:val="Body Text Indent"/>
    <w:basedOn w:val="a"/>
    <w:next w:val="a"/>
    <w:pPr>
      <w:spacing w:after="120"/>
      <w:ind w:left="283"/>
    </w:pPr>
  </w:style>
  <w:style w:type="paragraph" w:styleId="a5">
    <w:name w:val="Body Text"/>
    <w:basedOn w:val="a"/>
    <w:next w:val="a"/>
    <w:pPr>
      <w:suppressAutoHyphens/>
      <w:spacing w:after="120"/>
    </w:pPr>
    <w:rPr>
      <w:lang w:eastAsia="ar-SA"/>
    </w:rPr>
  </w:style>
  <w:style w:type="paragraph" w:styleId="3">
    <w:name w:val="Body Text Indent 3"/>
    <w:basedOn w:val="a"/>
    <w:next w:val="a"/>
    <w:pPr>
      <w:spacing w:after="120"/>
      <w:ind w:left="283"/>
    </w:pPr>
    <w:rPr>
      <w:sz w:val="16"/>
      <w:szCs w:val="16"/>
    </w:rPr>
  </w:style>
  <w:style w:type="paragraph" w:customStyle="1" w:styleId="Style15">
    <w:name w:val="Style15"/>
    <w:basedOn w:val="a"/>
    <w:next w:val="a"/>
    <w:pPr>
      <w:widowControl w:val="0"/>
      <w:autoSpaceDE w:val="0"/>
      <w:autoSpaceDN w:val="0"/>
      <w:jc w:val="both"/>
    </w:pPr>
  </w:style>
  <w:style w:type="paragraph" w:customStyle="1" w:styleId="TableParagraph">
    <w:name w:val="Table Paragraph"/>
    <w:basedOn w:val="a"/>
    <w:next w:val="a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</w:style>
  <w:style w:type="character" w:customStyle="1" w:styleId="FontStyle60">
    <w:name w:val="Font Style60"/>
    <w:rPr>
      <w:rFonts w:ascii="Times New Roman" w:hAnsi="Times New Roman" w:cs="Times New Roman"/>
      <w:sz w:val="18"/>
      <w:szCs w:val="18"/>
    </w:rPr>
  </w:style>
  <w:style w:type="paragraph" w:customStyle="1" w:styleId="10">
    <w:name w:val="Абзац списка1"/>
    <w:basedOn w:val="a"/>
    <w:next w:val="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a"/>
    <w:next w:val="a"/>
    <w:pPr>
      <w:widowControl w:val="0"/>
      <w:autoSpaceDE w:val="0"/>
      <w:autoSpaceDN w:val="0"/>
      <w:spacing w:line="230" w:lineRule="exact"/>
    </w:pPr>
  </w:style>
  <w:style w:type="paragraph" w:customStyle="1" w:styleId="Style11">
    <w:name w:val="Style11"/>
    <w:basedOn w:val="a"/>
    <w:next w:val="a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3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142" TargetMode="External"/><Relationship Id="rId13" Type="http://schemas.openxmlformats.org/officeDocument/2006/relationships/hyperlink" Target="http://www.novtex.ru/" TargetMode="External"/><Relationship Id="rId1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21" Type="http://schemas.openxmlformats.org/officeDocument/2006/relationships/image" Target="media/image4.wmf"/><Relationship Id="rId7" Type="http://schemas.openxmlformats.org/officeDocument/2006/relationships/hyperlink" Target="http://www.iprbookshop.ru/18791" TargetMode="External"/><Relationship Id="rId12" Type="http://schemas.openxmlformats.org/officeDocument/2006/relationships/hyperlink" Target="http://www.iprbookshop.ru/21433" TargetMode="External"/><Relationship Id="rId1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4773" TargetMode="External"/><Relationship Id="rId11" Type="http://schemas.openxmlformats.org/officeDocument/2006/relationships/hyperlink" Target="http://www.iprbookshop.ru/414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18791" TargetMode="Externa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://www.iprbookshop.ru/24773" TargetMode="External"/><Relationship Id="rId14" Type="http://schemas.openxmlformats.org/officeDocument/2006/relationships/hyperlink" Target="http://viniti.narod.ru/" TargetMode="External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8616</Words>
  <Characters>49115</Characters>
  <Application>Microsoft Office Word</Application>
  <DocSecurity>0</DocSecurity>
  <Lines>409</Lines>
  <Paragraphs>115</Paragraphs>
  <ScaleCrop>false</ScaleCrop>
  <LinksUpToDate>false</LinksUpToDate>
  <CharactersWithSpaces>57616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1</cp:revision>
  <dcterms:created xsi:type="dcterms:W3CDTF">2020-11-08T11:28:00Z</dcterms:created>
  <dcterms:modified xsi:type="dcterms:W3CDTF">2022-09-09T09:45:00Z</dcterms:modified>
  <cp:version>0900.0100.01</cp:version>
</cp:coreProperties>
</file>